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A19" w:rsidRPr="00670881" w:rsidRDefault="002F1A19" w:rsidP="0036098F">
      <w:pPr>
        <w:jc w:val="center"/>
        <w:rPr>
          <w:rFonts w:ascii="Cambria" w:hAnsi="Cambria" w:cs="Cambria"/>
          <w:b/>
          <w:bCs/>
          <w:sz w:val="22"/>
          <w:szCs w:val="22"/>
        </w:rPr>
      </w:pPr>
      <w:r w:rsidRPr="003115FC">
        <w:rPr>
          <w:rFonts w:ascii="Cambria" w:hAnsi="Cambria" w:cs="Cambria"/>
          <w:noProof/>
          <w:color w:val="800000"/>
          <w:sz w:val="22"/>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alt="Picture 001pp" style="width:61.5pt;height:63pt;visibility:visible" filled="t" fillcolor="black">
            <v:imagedata r:id="rId5" o:title="" gain="136533f" blacklevel="-6554f" grayscale="t" bilevel="t"/>
          </v:shape>
        </w:pict>
      </w:r>
    </w:p>
    <w:p w:rsidR="002F1A19" w:rsidRPr="00670881" w:rsidRDefault="002F1A19" w:rsidP="0036098F">
      <w:pPr>
        <w:jc w:val="center"/>
        <w:rPr>
          <w:rFonts w:ascii="Cambria" w:hAnsi="Cambria" w:cs="Cambria"/>
          <w:b/>
          <w:bCs/>
          <w:sz w:val="22"/>
          <w:szCs w:val="22"/>
        </w:rPr>
      </w:pPr>
    </w:p>
    <w:p w:rsidR="002F1A19" w:rsidRPr="00670881" w:rsidRDefault="002F1A19" w:rsidP="0036098F">
      <w:pPr>
        <w:jc w:val="center"/>
        <w:rPr>
          <w:rFonts w:ascii="Cambria" w:hAnsi="Cambria" w:cs="Cambria"/>
          <w:b/>
          <w:bCs/>
          <w:sz w:val="22"/>
          <w:szCs w:val="22"/>
        </w:rPr>
      </w:pPr>
      <w:r w:rsidRPr="00670881">
        <w:rPr>
          <w:rFonts w:ascii="Cambria" w:hAnsi="Cambria" w:cs="Cambria"/>
          <w:b/>
          <w:bCs/>
          <w:sz w:val="22"/>
          <w:szCs w:val="22"/>
        </w:rPr>
        <w:t>PENGADILAN TINGGI AGAMA JAMBI</w:t>
      </w:r>
    </w:p>
    <w:p w:rsidR="002F1A19" w:rsidRPr="00670881" w:rsidRDefault="002F1A19" w:rsidP="0036098F">
      <w:pPr>
        <w:jc w:val="center"/>
        <w:rPr>
          <w:rFonts w:ascii="Cambria" w:hAnsi="Cambria" w:cs="Cambria"/>
          <w:b/>
          <w:bCs/>
          <w:sz w:val="22"/>
          <w:szCs w:val="22"/>
        </w:rPr>
      </w:pPr>
      <w:r w:rsidRPr="00670881">
        <w:rPr>
          <w:rFonts w:ascii="Cambria" w:hAnsi="Cambria" w:cs="Cambria"/>
          <w:b/>
          <w:bCs/>
          <w:sz w:val="22"/>
          <w:szCs w:val="22"/>
        </w:rPr>
        <w:t>KEPUTUSAN KETUA PENGADILAN TINGGI AGAMA JAMBI</w:t>
      </w:r>
    </w:p>
    <w:p w:rsidR="002F1A19" w:rsidRPr="00670881" w:rsidRDefault="002F1A19" w:rsidP="0036098F">
      <w:pPr>
        <w:jc w:val="center"/>
        <w:rPr>
          <w:rFonts w:ascii="Cambria" w:hAnsi="Cambria" w:cs="Cambria"/>
          <w:b/>
          <w:bCs/>
          <w:sz w:val="22"/>
          <w:szCs w:val="22"/>
        </w:rPr>
      </w:pPr>
      <w:r w:rsidRPr="00670881">
        <w:rPr>
          <w:rFonts w:ascii="Cambria" w:hAnsi="Cambria" w:cs="Cambria"/>
          <w:b/>
          <w:bCs/>
          <w:sz w:val="22"/>
          <w:szCs w:val="22"/>
        </w:rPr>
        <w:t>NOMOR : W5-A/</w:t>
      </w:r>
      <w:r>
        <w:rPr>
          <w:rFonts w:ascii="Cambria" w:hAnsi="Cambria" w:cs="Cambria"/>
          <w:b/>
          <w:bCs/>
          <w:sz w:val="22"/>
          <w:szCs w:val="22"/>
        </w:rPr>
        <w:t>78</w:t>
      </w:r>
      <w:r w:rsidRPr="00670881">
        <w:rPr>
          <w:rFonts w:ascii="Cambria" w:hAnsi="Cambria" w:cs="Cambria"/>
          <w:b/>
          <w:bCs/>
          <w:sz w:val="22"/>
          <w:szCs w:val="22"/>
        </w:rPr>
        <w:t>/Kp.0</w:t>
      </w:r>
      <w:r>
        <w:rPr>
          <w:rFonts w:ascii="Cambria" w:hAnsi="Cambria" w:cs="Cambria"/>
          <w:b/>
          <w:bCs/>
          <w:sz w:val="22"/>
          <w:szCs w:val="22"/>
        </w:rPr>
        <w:t>4.6/VII/2014</w:t>
      </w:r>
    </w:p>
    <w:p w:rsidR="002F1A19" w:rsidRPr="00670881" w:rsidRDefault="002F1A19" w:rsidP="0036098F">
      <w:pPr>
        <w:jc w:val="both"/>
        <w:rPr>
          <w:rFonts w:ascii="Cambria" w:hAnsi="Cambria" w:cs="Cambria"/>
          <w:sz w:val="22"/>
          <w:szCs w:val="22"/>
        </w:rPr>
      </w:pPr>
    </w:p>
    <w:p w:rsidR="002F1A19" w:rsidRPr="00670881" w:rsidRDefault="002F1A19" w:rsidP="0036098F">
      <w:pPr>
        <w:pStyle w:val="Heading1"/>
        <w:rPr>
          <w:rFonts w:ascii="Cambria" w:hAnsi="Cambria" w:cs="Cambria"/>
          <w:sz w:val="22"/>
          <w:szCs w:val="22"/>
        </w:rPr>
      </w:pPr>
      <w:r w:rsidRPr="00670881">
        <w:rPr>
          <w:rFonts w:ascii="Cambria" w:hAnsi="Cambria" w:cs="Cambria"/>
          <w:sz w:val="22"/>
          <w:szCs w:val="22"/>
        </w:rPr>
        <w:t>TENTANG</w:t>
      </w:r>
    </w:p>
    <w:p w:rsidR="002F1A19" w:rsidRPr="00670881" w:rsidRDefault="002F1A19" w:rsidP="0036098F">
      <w:pPr>
        <w:jc w:val="both"/>
        <w:rPr>
          <w:rFonts w:ascii="Cambria" w:hAnsi="Cambria" w:cs="Cambria"/>
          <w:sz w:val="22"/>
          <w:szCs w:val="22"/>
        </w:rPr>
      </w:pPr>
    </w:p>
    <w:p w:rsidR="002F1A19" w:rsidRPr="00670881" w:rsidRDefault="002F1A19" w:rsidP="0036098F">
      <w:pPr>
        <w:jc w:val="center"/>
        <w:rPr>
          <w:rFonts w:ascii="Cambria" w:hAnsi="Cambria" w:cs="Cambria"/>
          <w:b/>
          <w:bCs/>
          <w:sz w:val="22"/>
          <w:szCs w:val="22"/>
        </w:rPr>
      </w:pPr>
      <w:r w:rsidRPr="00670881">
        <w:rPr>
          <w:rFonts w:ascii="Cambria" w:hAnsi="Cambria" w:cs="Cambria"/>
          <w:b/>
          <w:bCs/>
          <w:sz w:val="22"/>
          <w:szCs w:val="22"/>
        </w:rPr>
        <w:t xml:space="preserve">TIM PROMOSI DAN MUTASI </w:t>
      </w:r>
    </w:p>
    <w:p w:rsidR="002F1A19" w:rsidRPr="00670881" w:rsidRDefault="002F1A19" w:rsidP="0036098F">
      <w:pPr>
        <w:jc w:val="center"/>
        <w:rPr>
          <w:rFonts w:ascii="Cambria" w:hAnsi="Cambria" w:cs="Cambria"/>
          <w:b/>
          <w:bCs/>
          <w:sz w:val="22"/>
          <w:szCs w:val="22"/>
        </w:rPr>
      </w:pPr>
      <w:r w:rsidRPr="00670881">
        <w:rPr>
          <w:rFonts w:ascii="Cambria" w:hAnsi="Cambria" w:cs="Cambria"/>
          <w:b/>
          <w:bCs/>
          <w:sz w:val="22"/>
          <w:szCs w:val="22"/>
        </w:rPr>
        <w:t xml:space="preserve">PEJABAT FUNGSIONAL DAN STRUKTURAL </w:t>
      </w:r>
    </w:p>
    <w:p w:rsidR="002F1A19" w:rsidRPr="00670881" w:rsidRDefault="002F1A19" w:rsidP="0036098F">
      <w:pPr>
        <w:jc w:val="center"/>
        <w:rPr>
          <w:rFonts w:ascii="Cambria" w:hAnsi="Cambria" w:cs="Cambria"/>
          <w:b/>
          <w:bCs/>
          <w:sz w:val="22"/>
          <w:szCs w:val="22"/>
        </w:rPr>
      </w:pPr>
      <w:r w:rsidRPr="00670881">
        <w:rPr>
          <w:rFonts w:ascii="Cambria" w:hAnsi="Cambria" w:cs="Cambria"/>
          <w:b/>
          <w:bCs/>
          <w:sz w:val="22"/>
          <w:szCs w:val="22"/>
        </w:rPr>
        <w:t>PENGADILAN TINGGI AGAMA JAMBI</w:t>
      </w:r>
    </w:p>
    <w:p w:rsidR="002F1A19" w:rsidRPr="00670881" w:rsidRDefault="002F1A19" w:rsidP="0036098F">
      <w:pPr>
        <w:jc w:val="both"/>
        <w:rPr>
          <w:rFonts w:ascii="Cambria" w:hAnsi="Cambria" w:cs="Cambria"/>
          <w:b/>
          <w:bCs/>
          <w:sz w:val="22"/>
          <w:szCs w:val="22"/>
        </w:rPr>
      </w:pPr>
    </w:p>
    <w:p w:rsidR="002F1A19" w:rsidRPr="00670881" w:rsidRDefault="002F1A19" w:rsidP="0036098F">
      <w:pPr>
        <w:pStyle w:val="Heading2"/>
        <w:rPr>
          <w:rFonts w:ascii="Cambria" w:hAnsi="Cambria" w:cs="Cambria"/>
          <w:sz w:val="22"/>
          <w:szCs w:val="22"/>
        </w:rPr>
      </w:pPr>
      <w:r w:rsidRPr="00670881">
        <w:rPr>
          <w:rFonts w:ascii="Cambria" w:hAnsi="Cambria" w:cs="Cambria"/>
          <w:i w:val="0"/>
          <w:iCs w:val="0"/>
          <w:sz w:val="22"/>
          <w:szCs w:val="22"/>
        </w:rPr>
        <w:t>KETUA PENGADILAN TINGGI AGAMA JAMBI</w:t>
      </w:r>
    </w:p>
    <w:p w:rsidR="002F1A19" w:rsidRPr="00670881" w:rsidRDefault="002F1A19" w:rsidP="0036098F">
      <w:pPr>
        <w:jc w:val="both"/>
        <w:rPr>
          <w:rFonts w:ascii="Cambria" w:hAnsi="Cambria" w:cs="Cambria"/>
          <w:sz w:val="22"/>
          <w:szCs w:val="22"/>
        </w:rPr>
      </w:pPr>
    </w:p>
    <w:tbl>
      <w:tblPr>
        <w:tblW w:w="10173" w:type="dxa"/>
        <w:tblInd w:w="-106" w:type="dxa"/>
        <w:tblLook w:val="00A0"/>
      </w:tblPr>
      <w:tblGrid>
        <w:gridCol w:w="1496"/>
        <w:gridCol w:w="313"/>
        <w:gridCol w:w="8364"/>
      </w:tblGrid>
      <w:tr w:rsidR="002F1A19" w:rsidRPr="00670881">
        <w:tc>
          <w:tcPr>
            <w:tcW w:w="1496" w:type="dxa"/>
          </w:tcPr>
          <w:p w:rsidR="002F1A19" w:rsidRPr="004064E4" w:rsidRDefault="002F1A19" w:rsidP="004064E4">
            <w:pPr>
              <w:jc w:val="both"/>
              <w:rPr>
                <w:rFonts w:ascii="Cambria" w:hAnsi="Cambria" w:cs="Cambria"/>
              </w:rPr>
            </w:pPr>
            <w:r w:rsidRPr="004064E4">
              <w:rPr>
                <w:rFonts w:ascii="Cambria" w:hAnsi="Cambria" w:cs="Cambria"/>
                <w:sz w:val="22"/>
                <w:szCs w:val="22"/>
              </w:rPr>
              <w:t>Menimbang</w:t>
            </w:r>
          </w:p>
        </w:tc>
        <w:tc>
          <w:tcPr>
            <w:tcW w:w="313" w:type="dxa"/>
          </w:tcPr>
          <w:p w:rsidR="002F1A19" w:rsidRPr="004064E4" w:rsidRDefault="002F1A19" w:rsidP="004064E4">
            <w:pPr>
              <w:jc w:val="center"/>
              <w:rPr>
                <w:rFonts w:ascii="Cambria" w:hAnsi="Cambria" w:cs="Cambria"/>
              </w:rPr>
            </w:pPr>
            <w:r w:rsidRPr="004064E4">
              <w:rPr>
                <w:rFonts w:ascii="Cambria" w:hAnsi="Cambria" w:cs="Cambria"/>
                <w:sz w:val="22"/>
                <w:szCs w:val="22"/>
              </w:rPr>
              <w:t>:</w:t>
            </w:r>
          </w:p>
        </w:tc>
        <w:tc>
          <w:tcPr>
            <w:tcW w:w="8364" w:type="dxa"/>
          </w:tcPr>
          <w:p w:rsidR="002F1A19" w:rsidRPr="004064E4" w:rsidRDefault="002F1A19" w:rsidP="004064E4">
            <w:pPr>
              <w:pStyle w:val="BodyText"/>
              <w:numPr>
                <w:ilvl w:val="0"/>
                <w:numId w:val="1"/>
              </w:numPr>
              <w:tabs>
                <w:tab w:val="clear" w:pos="2043"/>
                <w:tab w:val="left" w:pos="369"/>
              </w:tabs>
              <w:ind w:left="369" w:hanging="283"/>
              <w:rPr>
                <w:rFonts w:ascii="Cambria" w:hAnsi="Cambria" w:cs="Cambria"/>
              </w:rPr>
            </w:pPr>
            <w:r w:rsidRPr="004064E4">
              <w:rPr>
                <w:rFonts w:ascii="Cambria" w:hAnsi="Cambria" w:cs="Cambria"/>
                <w:sz w:val="22"/>
                <w:szCs w:val="22"/>
              </w:rPr>
              <w:t>Bahwa dalam rangka menjamin pelaksanaan administrasi peradilan secara tertib, teratur dan berkepastian maka diperlukan sumber daya manusia yang tangguh dan mempunyai ilmu pengetahuan. Untuk itu perlu dilaksanakan pengembangan dan pembinaan profesi, karier, kepangkatan, pegawai Peradilan Agama yang sekarang menjadi kewenangan Pengadilan Tinggi Agama Jambi  yang memerlukan  kebijakan dan langkah secara terpadu ;</w:t>
            </w:r>
          </w:p>
          <w:p w:rsidR="002F1A19" w:rsidRPr="004064E4" w:rsidRDefault="002F1A19" w:rsidP="004064E4">
            <w:pPr>
              <w:pStyle w:val="BodyText"/>
              <w:tabs>
                <w:tab w:val="left" w:pos="369"/>
              </w:tabs>
              <w:ind w:left="369"/>
              <w:rPr>
                <w:rFonts w:ascii="Cambria" w:hAnsi="Cambria" w:cs="Cambria"/>
              </w:rPr>
            </w:pPr>
          </w:p>
          <w:p w:rsidR="002F1A19" w:rsidRPr="004064E4" w:rsidRDefault="002F1A19" w:rsidP="004064E4">
            <w:pPr>
              <w:pStyle w:val="BodyText"/>
              <w:numPr>
                <w:ilvl w:val="0"/>
                <w:numId w:val="1"/>
              </w:numPr>
              <w:tabs>
                <w:tab w:val="clear" w:pos="2043"/>
                <w:tab w:val="left" w:pos="369"/>
              </w:tabs>
              <w:ind w:left="369" w:hanging="283"/>
              <w:rPr>
                <w:rFonts w:ascii="Cambria" w:hAnsi="Cambria" w:cs="Cambria"/>
              </w:rPr>
            </w:pPr>
            <w:r w:rsidRPr="004064E4">
              <w:rPr>
                <w:rFonts w:ascii="Cambria" w:hAnsi="Cambria" w:cs="Cambria"/>
                <w:sz w:val="22"/>
                <w:szCs w:val="22"/>
              </w:rPr>
              <w:t>Bahwa sehubungan dengan hal tersebut diatas dipandang perlu membentuk suatu Tim yang dapat menyampaikan, saran dan pendapat dalam rangka membuat suatu keputusan Ketua  Pengadilan Tinggi Agama Jambi di bidang kepegawaian bagi pegawai Peradilan Agama ;</w:t>
            </w:r>
          </w:p>
          <w:p w:rsidR="002F1A19" w:rsidRPr="004064E4" w:rsidRDefault="002F1A19" w:rsidP="004064E4">
            <w:pPr>
              <w:pStyle w:val="BodyText"/>
              <w:tabs>
                <w:tab w:val="left" w:pos="369"/>
              </w:tabs>
              <w:rPr>
                <w:rFonts w:ascii="Cambria" w:hAnsi="Cambria" w:cs="Cambria"/>
              </w:rPr>
            </w:pPr>
          </w:p>
          <w:p w:rsidR="002F1A19" w:rsidRPr="004064E4" w:rsidRDefault="002F1A19" w:rsidP="004064E4">
            <w:pPr>
              <w:pStyle w:val="BodyText"/>
              <w:numPr>
                <w:ilvl w:val="0"/>
                <w:numId w:val="1"/>
              </w:numPr>
              <w:tabs>
                <w:tab w:val="clear" w:pos="2043"/>
                <w:tab w:val="left" w:pos="369"/>
              </w:tabs>
              <w:ind w:left="369" w:hanging="283"/>
              <w:rPr>
                <w:rFonts w:ascii="Cambria" w:hAnsi="Cambria" w:cs="Cambria"/>
              </w:rPr>
            </w:pPr>
            <w:r w:rsidRPr="004064E4">
              <w:rPr>
                <w:rFonts w:ascii="Cambria" w:hAnsi="Cambria" w:cs="Cambria"/>
                <w:sz w:val="22"/>
                <w:szCs w:val="22"/>
              </w:rPr>
              <w:t>Bahwa dalam rangka penyegaran dalam melaksanakan tugas bagi anggota Tim Promosi dan Mutasi  Pengadilan Tinggi Agama Jambi maka dipandang perlu memperbaharui Surat Keputusan Ketua Pengadilan Tinggi Agama tentang Tim Promosi dan Mutasi Pengadilan Tinggi Agama Jambi tahun 2013.</w:t>
            </w:r>
          </w:p>
          <w:p w:rsidR="002F1A19" w:rsidRPr="004064E4" w:rsidRDefault="002F1A19" w:rsidP="004064E4">
            <w:pPr>
              <w:pStyle w:val="BodyText"/>
              <w:tabs>
                <w:tab w:val="left" w:pos="369"/>
              </w:tabs>
              <w:ind w:left="9"/>
              <w:rPr>
                <w:rFonts w:ascii="Cambria" w:hAnsi="Cambria" w:cs="Cambria"/>
              </w:rPr>
            </w:pPr>
          </w:p>
        </w:tc>
      </w:tr>
      <w:tr w:rsidR="002F1A19" w:rsidRPr="00670881">
        <w:trPr>
          <w:trHeight w:val="2775"/>
        </w:trPr>
        <w:tc>
          <w:tcPr>
            <w:tcW w:w="1496" w:type="dxa"/>
          </w:tcPr>
          <w:p w:rsidR="002F1A19" w:rsidRPr="004064E4" w:rsidRDefault="002F1A19" w:rsidP="004064E4">
            <w:pPr>
              <w:jc w:val="both"/>
              <w:rPr>
                <w:rFonts w:ascii="Cambria" w:hAnsi="Cambria" w:cs="Cambria"/>
              </w:rPr>
            </w:pPr>
            <w:r w:rsidRPr="004064E4">
              <w:rPr>
                <w:rFonts w:ascii="Cambria" w:hAnsi="Cambria" w:cs="Cambria"/>
                <w:sz w:val="22"/>
                <w:szCs w:val="22"/>
              </w:rPr>
              <w:t>Mengingat</w:t>
            </w:r>
          </w:p>
        </w:tc>
        <w:tc>
          <w:tcPr>
            <w:tcW w:w="313" w:type="dxa"/>
          </w:tcPr>
          <w:p w:rsidR="002F1A19" w:rsidRPr="004064E4" w:rsidRDefault="002F1A19" w:rsidP="004064E4">
            <w:pPr>
              <w:jc w:val="center"/>
              <w:rPr>
                <w:rFonts w:ascii="Cambria" w:hAnsi="Cambria" w:cs="Cambria"/>
              </w:rPr>
            </w:pPr>
            <w:r w:rsidRPr="004064E4">
              <w:rPr>
                <w:rFonts w:ascii="Cambria" w:hAnsi="Cambria" w:cs="Cambria"/>
                <w:sz w:val="22"/>
                <w:szCs w:val="22"/>
              </w:rPr>
              <w:t>:</w:t>
            </w:r>
          </w:p>
        </w:tc>
        <w:tc>
          <w:tcPr>
            <w:tcW w:w="8364" w:type="dxa"/>
          </w:tcPr>
          <w:p w:rsidR="002F1A19" w:rsidRPr="004064E4" w:rsidRDefault="002F1A19" w:rsidP="004064E4">
            <w:pPr>
              <w:pStyle w:val="ListParagraph"/>
              <w:numPr>
                <w:ilvl w:val="0"/>
                <w:numId w:val="5"/>
              </w:numPr>
              <w:tabs>
                <w:tab w:val="left" w:pos="369"/>
              </w:tabs>
              <w:ind w:left="369" w:hanging="283"/>
              <w:jc w:val="both"/>
              <w:rPr>
                <w:rFonts w:ascii="Cambria" w:hAnsi="Cambria" w:cs="Cambria"/>
              </w:rPr>
            </w:pPr>
            <w:r w:rsidRPr="004064E4">
              <w:rPr>
                <w:rFonts w:ascii="Cambria" w:hAnsi="Cambria" w:cs="Cambria"/>
                <w:sz w:val="22"/>
                <w:szCs w:val="22"/>
              </w:rPr>
              <w:t>Undang-Undang Nomor  43 tahun 1999 tentang Perubahan atas Undang-  Undang Nomor  8 tahun 1974 tentang Pokok-Pokok Kepegawaian ;</w:t>
            </w:r>
          </w:p>
          <w:p w:rsidR="002F1A19" w:rsidRPr="004064E4" w:rsidRDefault="002F1A19" w:rsidP="004064E4">
            <w:pPr>
              <w:pStyle w:val="ListParagraph"/>
              <w:numPr>
                <w:ilvl w:val="0"/>
                <w:numId w:val="5"/>
              </w:numPr>
              <w:tabs>
                <w:tab w:val="left" w:pos="369"/>
              </w:tabs>
              <w:ind w:left="369" w:hanging="283"/>
              <w:jc w:val="both"/>
              <w:rPr>
                <w:rFonts w:ascii="Cambria" w:hAnsi="Cambria" w:cs="Cambria"/>
              </w:rPr>
            </w:pPr>
            <w:r w:rsidRPr="004064E4">
              <w:rPr>
                <w:rFonts w:ascii="Cambria" w:hAnsi="Cambria" w:cs="Cambria"/>
                <w:sz w:val="22"/>
                <w:szCs w:val="22"/>
              </w:rPr>
              <w:t>Undang-Undang Nomor  48 tahun 2009 tentang Kekuasaan Kehakiman ;</w:t>
            </w:r>
          </w:p>
          <w:p w:rsidR="002F1A19" w:rsidRPr="004064E4" w:rsidRDefault="002F1A19" w:rsidP="004064E4">
            <w:pPr>
              <w:pStyle w:val="BodyTextIndent2"/>
              <w:numPr>
                <w:ilvl w:val="0"/>
                <w:numId w:val="2"/>
              </w:numPr>
              <w:tabs>
                <w:tab w:val="clear" w:pos="1309"/>
                <w:tab w:val="clear" w:pos="1683"/>
                <w:tab w:val="clear" w:pos="2047"/>
                <w:tab w:val="left" w:pos="369"/>
              </w:tabs>
              <w:spacing w:line="240" w:lineRule="auto"/>
              <w:ind w:left="369" w:hanging="283"/>
              <w:rPr>
                <w:rFonts w:ascii="Cambria" w:hAnsi="Cambria" w:cs="Cambria"/>
              </w:rPr>
            </w:pPr>
            <w:r w:rsidRPr="004064E4">
              <w:rPr>
                <w:rFonts w:ascii="Cambria" w:hAnsi="Cambria" w:cs="Cambria"/>
                <w:sz w:val="22"/>
                <w:szCs w:val="22"/>
              </w:rPr>
              <w:t>Undang-Undang Nomor 3 Tahun 2009 tentang Perubahan Kedua atas Undang-Undang Nomor 14 Tahun 1985 tentang Mahkamah Agung RI ;</w:t>
            </w:r>
          </w:p>
          <w:p w:rsidR="002F1A19" w:rsidRPr="004064E4" w:rsidRDefault="002F1A19" w:rsidP="004064E4">
            <w:pPr>
              <w:pStyle w:val="BodyTextIndent2"/>
              <w:numPr>
                <w:ilvl w:val="0"/>
                <w:numId w:val="2"/>
              </w:numPr>
              <w:tabs>
                <w:tab w:val="clear" w:pos="1309"/>
                <w:tab w:val="clear" w:pos="1683"/>
                <w:tab w:val="clear" w:pos="2047"/>
                <w:tab w:val="left" w:pos="369"/>
              </w:tabs>
              <w:spacing w:line="240" w:lineRule="auto"/>
              <w:ind w:left="369" w:hanging="283"/>
              <w:rPr>
                <w:rFonts w:ascii="Cambria" w:hAnsi="Cambria" w:cs="Cambria"/>
              </w:rPr>
            </w:pPr>
            <w:r w:rsidRPr="004064E4">
              <w:rPr>
                <w:rFonts w:ascii="Cambria" w:hAnsi="Cambria" w:cs="Cambria"/>
                <w:sz w:val="22"/>
                <w:szCs w:val="22"/>
              </w:rPr>
              <w:t>Undang-Undang Nomor  50 tahun 2009 tentang Perubahan kedua atas Undang-undang Nomor  7 tahun 1989 tentang Peradilan Agama ;</w:t>
            </w:r>
          </w:p>
          <w:p w:rsidR="002F1A19" w:rsidRPr="004064E4" w:rsidRDefault="002F1A19" w:rsidP="004064E4">
            <w:pPr>
              <w:pStyle w:val="BodyTextIndent2"/>
              <w:numPr>
                <w:ilvl w:val="0"/>
                <w:numId w:val="2"/>
              </w:numPr>
              <w:tabs>
                <w:tab w:val="clear" w:pos="1309"/>
                <w:tab w:val="clear" w:pos="1683"/>
                <w:tab w:val="clear" w:pos="2047"/>
                <w:tab w:val="left" w:pos="369"/>
              </w:tabs>
              <w:spacing w:line="240" w:lineRule="auto"/>
              <w:ind w:left="369" w:hanging="283"/>
              <w:rPr>
                <w:rFonts w:ascii="Cambria" w:hAnsi="Cambria" w:cs="Cambria"/>
              </w:rPr>
            </w:pPr>
            <w:r w:rsidRPr="004064E4">
              <w:rPr>
                <w:rFonts w:ascii="Cambria" w:hAnsi="Cambria" w:cs="Cambria"/>
                <w:sz w:val="22"/>
                <w:szCs w:val="22"/>
              </w:rPr>
              <w:t>Keputusan Presiden Nomor 21 tahun 2004 tentang Pengalihan Organisasi, Administrasi, dan Finansial di lingkungan Peradilan Umum, Peradilan Tata Usaha Negara dan Peradilan Agama ke Mahkamah Agung ;</w:t>
            </w:r>
          </w:p>
        </w:tc>
      </w:tr>
    </w:tbl>
    <w:p w:rsidR="002F1A19" w:rsidRPr="00670881" w:rsidRDefault="002F1A19" w:rsidP="0036098F">
      <w:pPr>
        <w:pStyle w:val="BodyText"/>
        <w:tabs>
          <w:tab w:val="left" w:pos="1309"/>
          <w:tab w:val="left" w:pos="1683"/>
          <w:tab w:val="left" w:pos="2057"/>
        </w:tabs>
        <w:rPr>
          <w:rFonts w:ascii="Cambria" w:hAnsi="Cambria" w:cs="Cambria"/>
          <w:sz w:val="22"/>
          <w:szCs w:val="22"/>
        </w:rPr>
      </w:pPr>
    </w:p>
    <w:tbl>
      <w:tblPr>
        <w:tblW w:w="9781" w:type="dxa"/>
        <w:tblInd w:w="-106" w:type="dxa"/>
        <w:tblLayout w:type="fixed"/>
        <w:tblLook w:val="00A0"/>
      </w:tblPr>
      <w:tblGrid>
        <w:gridCol w:w="1242"/>
        <w:gridCol w:w="286"/>
        <w:gridCol w:w="8253"/>
      </w:tblGrid>
      <w:tr w:rsidR="002F1A19" w:rsidRPr="00670881">
        <w:tc>
          <w:tcPr>
            <w:tcW w:w="9781" w:type="dxa"/>
            <w:gridSpan w:val="3"/>
          </w:tcPr>
          <w:p w:rsidR="002F1A19" w:rsidRPr="004064E4" w:rsidRDefault="002F1A19" w:rsidP="004064E4">
            <w:pPr>
              <w:pStyle w:val="BodyText"/>
              <w:tabs>
                <w:tab w:val="left" w:pos="1309"/>
                <w:tab w:val="left" w:pos="1683"/>
                <w:tab w:val="left" w:pos="2057"/>
              </w:tabs>
              <w:jc w:val="center"/>
              <w:rPr>
                <w:rFonts w:ascii="Cambria" w:hAnsi="Cambria" w:cs="Cambria"/>
                <w:b/>
                <w:bCs/>
              </w:rPr>
            </w:pPr>
            <w:r w:rsidRPr="004064E4">
              <w:rPr>
                <w:rFonts w:ascii="Cambria" w:hAnsi="Cambria" w:cs="Cambria"/>
                <w:b/>
                <w:bCs/>
                <w:sz w:val="22"/>
                <w:szCs w:val="22"/>
              </w:rPr>
              <w:t>MEMUTUSKAN</w:t>
            </w:r>
          </w:p>
          <w:p w:rsidR="002F1A19" w:rsidRPr="004064E4" w:rsidRDefault="002F1A19" w:rsidP="004064E4">
            <w:pPr>
              <w:pStyle w:val="BodyText"/>
              <w:tabs>
                <w:tab w:val="left" w:pos="1309"/>
                <w:tab w:val="left" w:pos="1683"/>
                <w:tab w:val="left" w:pos="2057"/>
              </w:tabs>
              <w:jc w:val="center"/>
              <w:rPr>
                <w:rFonts w:ascii="Cambria" w:hAnsi="Cambria" w:cs="Cambria"/>
                <w:b/>
                <w:bCs/>
              </w:rPr>
            </w:pPr>
          </w:p>
        </w:tc>
      </w:tr>
      <w:tr w:rsidR="002F1A19" w:rsidRPr="00670881">
        <w:tc>
          <w:tcPr>
            <w:tcW w:w="1242" w:type="dxa"/>
          </w:tcPr>
          <w:p w:rsidR="002F1A19" w:rsidRPr="004064E4" w:rsidRDefault="002F1A19" w:rsidP="004064E4">
            <w:pPr>
              <w:pStyle w:val="BodyText"/>
              <w:tabs>
                <w:tab w:val="left" w:pos="1309"/>
                <w:tab w:val="left" w:pos="1683"/>
                <w:tab w:val="left" w:pos="2057"/>
              </w:tabs>
              <w:rPr>
                <w:rFonts w:ascii="Cambria" w:hAnsi="Cambria" w:cs="Cambria"/>
              </w:rPr>
            </w:pPr>
            <w:r w:rsidRPr="004064E4">
              <w:rPr>
                <w:rFonts w:ascii="Cambria" w:hAnsi="Cambria" w:cs="Cambria"/>
                <w:sz w:val="22"/>
                <w:szCs w:val="22"/>
              </w:rPr>
              <w:t>Menetapkan</w:t>
            </w:r>
          </w:p>
        </w:tc>
        <w:tc>
          <w:tcPr>
            <w:tcW w:w="286" w:type="dxa"/>
          </w:tcPr>
          <w:p w:rsidR="002F1A19" w:rsidRPr="004064E4" w:rsidRDefault="002F1A19" w:rsidP="004064E4">
            <w:pPr>
              <w:pStyle w:val="BodyText"/>
              <w:tabs>
                <w:tab w:val="left" w:pos="1309"/>
                <w:tab w:val="left" w:pos="1683"/>
                <w:tab w:val="left" w:pos="2057"/>
              </w:tabs>
              <w:jc w:val="center"/>
              <w:rPr>
                <w:rFonts w:ascii="Cambria" w:hAnsi="Cambria" w:cs="Cambria"/>
              </w:rPr>
            </w:pPr>
            <w:r w:rsidRPr="004064E4">
              <w:rPr>
                <w:rFonts w:ascii="Cambria" w:hAnsi="Cambria" w:cs="Cambria"/>
                <w:sz w:val="22"/>
                <w:szCs w:val="22"/>
              </w:rPr>
              <w:t>:</w:t>
            </w:r>
          </w:p>
        </w:tc>
        <w:tc>
          <w:tcPr>
            <w:tcW w:w="8253" w:type="dxa"/>
          </w:tcPr>
          <w:p w:rsidR="002F1A19" w:rsidRPr="004064E4" w:rsidRDefault="002F1A19" w:rsidP="004064E4">
            <w:pPr>
              <w:pStyle w:val="BodyText"/>
              <w:tabs>
                <w:tab w:val="left" w:pos="1309"/>
                <w:tab w:val="left" w:pos="1683"/>
                <w:tab w:val="left" w:pos="2057"/>
              </w:tabs>
              <w:rPr>
                <w:rFonts w:ascii="Cambria" w:hAnsi="Cambria" w:cs="Cambria"/>
              </w:rPr>
            </w:pPr>
          </w:p>
        </w:tc>
      </w:tr>
      <w:tr w:rsidR="002F1A19" w:rsidRPr="00670881">
        <w:tc>
          <w:tcPr>
            <w:tcW w:w="1242" w:type="dxa"/>
          </w:tcPr>
          <w:p w:rsidR="002F1A19" w:rsidRPr="004064E4" w:rsidRDefault="002F1A19" w:rsidP="004064E4">
            <w:pPr>
              <w:pStyle w:val="BodyText"/>
              <w:tabs>
                <w:tab w:val="left" w:pos="1309"/>
                <w:tab w:val="left" w:pos="1683"/>
                <w:tab w:val="left" w:pos="2057"/>
              </w:tabs>
              <w:rPr>
                <w:rFonts w:ascii="Cambria" w:hAnsi="Cambria" w:cs="Cambria"/>
              </w:rPr>
            </w:pPr>
            <w:r w:rsidRPr="004064E4">
              <w:rPr>
                <w:rFonts w:ascii="Cambria" w:hAnsi="Cambria" w:cs="Cambria"/>
                <w:sz w:val="22"/>
                <w:szCs w:val="22"/>
              </w:rPr>
              <w:t>PERTAMA</w:t>
            </w:r>
          </w:p>
        </w:tc>
        <w:tc>
          <w:tcPr>
            <w:tcW w:w="286" w:type="dxa"/>
          </w:tcPr>
          <w:p w:rsidR="002F1A19" w:rsidRPr="004064E4" w:rsidRDefault="002F1A19" w:rsidP="004064E4">
            <w:pPr>
              <w:pStyle w:val="BodyText"/>
              <w:tabs>
                <w:tab w:val="left" w:pos="1309"/>
                <w:tab w:val="left" w:pos="1683"/>
                <w:tab w:val="left" w:pos="2057"/>
              </w:tabs>
              <w:jc w:val="center"/>
              <w:rPr>
                <w:rFonts w:ascii="Cambria" w:hAnsi="Cambria" w:cs="Cambria"/>
              </w:rPr>
            </w:pPr>
            <w:r w:rsidRPr="004064E4">
              <w:rPr>
                <w:rFonts w:ascii="Cambria" w:hAnsi="Cambria" w:cs="Cambria"/>
                <w:sz w:val="22"/>
                <w:szCs w:val="22"/>
              </w:rPr>
              <w:t>:</w:t>
            </w:r>
          </w:p>
        </w:tc>
        <w:tc>
          <w:tcPr>
            <w:tcW w:w="8253" w:type="dxa"/>
          </w:tcPr>
          <w:p w:rsidR="002F1A19" w:rsidRPr="004064E4" w:rsidRDefault="002F1A19" w:rsidP="004064E4">
            <w:pPr>
              <w:ind w:left="59"/>
              <w:jc w:val="both"/>
              <w:rPr>
                <w:rFonts w:ascii="Cambria" w:hAnsi="Cambria" w:cs="Cambria"/>
              </w:rPr>
            </w:pPr>
            <w:r w:rsidRPr="004064E4">
              <w:rPr>
                <w:rFonts w:ascii="Cambria" w:hAnsi="Cambria" w:cs="Cambria"/>
                <w:sz w:val="22"/>
                <w:szCs w:val="22"/>
              </w:rPr>
              <w:t xml:space="preserve">Mencabut dan menyatakan tidak berlaku lagi Surat Keputusan Ketua Pengadilan Tinggi Agama Jambi Nomor : </w:t>
            </w:r>
            <w:r w:rsidRPr="004064E4">
              <w:rPr>
                <w:rFonts w:ascii="Cambria" w:hAnsi="Cambria" w:cs="Cambria"/>
                <w:b/>
                <w:bCs/>
                <w:sz w:val="22"/>
                <w:szCs w:val="22"/>
              </w:rPr>
              <w:t>W5-A/467/Kp.</w:t>
            </w:r>
            <w:bookmarkStart w:id="0" w:name="_GoBack"/>
            <w:bookmarkEnd w:id="0"/>
            <w:r w:rsidRPr="004064E4">
              <w:rPr>
                <w:rFonts w:ascii="Cambria" w:hAnsi="Cambria" w:cs="Cambria"/>
                <w:b/>
                <w:bCs/>
                <w:sz w:val="22"/>
                <w:szCs w:val="22"/>
              </w:rPr>
              <w:t>04.6/IV/2013</w:t>
            </w:r>
            <w:r w:rsidRPr="004064E4">
              <w:rPr>
                <w:rFonts w:ascii="Cambria" w:hAnsi="Cambria" w:cs="Cambria"/>
                <w:sz w:val="22"/>
                <w:szCs w:val="22"/>
              </w:rPr>
              <w:t>tanggal 17 April</w:t>
            </w:r>
            <w:r w:rsidRPr="004064E4">
              <w:rPr>
                <w:rFonts w:ascii="Cambria" w:hAnsi="Cambria" w:cs="Cambria"/>
                <w:caps/>
                <w:sz w:val="22"/>
                <w:szCs w:val="22"/>
              </w:rPr>
              <w:t>2013</w:t>
            </w:r>
            <w:r w:rsidRPr="004064E4">
              <w:rPr>
                <w:rFonts w:ascii="Cambria" w:hAnsi="Cambria" w:cs="Cambria"/>
                <w:sz w:val="22"/>
                <w:szCs w:val="22"/>
              </w:rPr>
              <w:t xml:space="preserve"> tentang Tim Promosi dan Mutasi Pejabat Fungsioanal dan Pejabat Struktural Pengadilan Tinggi Agama Jambi.</w:t>
            </w:r>
          </w:p>
          <w:p w:rsidR="002F1A19" w:rsidRPr="004064E4" w:rsidRDefault="002F1A19" w:rsidP="004064E4">
            <w:pPr>
              <w:ind w:left="59"/>
              <w:jc w:val="both"/>
              <w:rPr>
                <w:rFonts w:ascii="Cambria" w:hAnsi="Cambria" w:cs="Cambria"/>
              </w:rPr>
            </w:pPr>
          </w:p>
        </w:tc>
      </w:tr>
      <w:tr w:rsidR="002F1A19" w:rsidRPr="00670881">
        <w:tc>
          <w:tcPr>
            <w:tcW w:w="1242" w:type="dxa"/>
          </w:tcPr>
          <w:p w:rsidR="002F1A19" w:rsidRPr="004064E4" w:rsidRDefault="002F1A19" w:rsidP="004064E4">
            <w:pPr>
              <w:pStyle w:val="BodyText"/>
              <w:tabs>
                <w:tab w:val="left" w:pos="1309"/>
                <w:tab w:val="left" w:pos="1683"/>
                <w:tab w:val="left" w:pos="2057"/>
              </w:tabs>
              <w:rPr>
                <w:rFonts w:ascii="Cambria" w:hAnsi="Cambria" w:cs="Cambria"/>
              </w:rPr>
            </w:pPr>
            <w:r w:rsidRPr="004064E4">
              <w:rPr>
                <w:rFonts w:ascii="Cambria" w:hAnsi="Cambria" w:cs="Cambria"/>
                <w:sz w:val="22"/>
                <w:szCs w:val="22"/>
              </w:rPr>
              <w:t>KEDUA</w:t>
            </w:r>
          </w:p>
        </w:tc>
        <w:tc>
          <w:tcPr>
            <w:tcW w:w="286" w:type="dxa"/>
          </w:tcPr>
          <w:p w:rsidR="002F1A19" w:rsidRPr="004064E4" w:rsidRDefault="002F1A19" w:rsidP="004064E4">
            <w:pPr>
              <w:pStyle w:val="BodyText"/>
              <w:tabs>
                <w:tab w:val="left" w:pos="1309"/>
                <w:tab w:val="left" w:pos="1683"/>
                <w:tab w:val="left" w:pos="2057"/>
              </w:tabs>
              <w:jc w:val="center"/>
              <w:rPr>
                <w:rFonts w:ascii="Cambria" w:hAnsi="Cambria" w:cs="Cambria"/>
              </w:rPr>
            </w:pPr>
            <w:r w:rsidRPr="004064E4">
              <w:rPr>
                <w:rFonts w:ascii="Cambria" w:hAnsi="Cambria" w:cs="Cambria"/>
                <w:sz w:val="22"/>
                <w:szCs w:val="22"/>
              </w:rPr>
              <w:t>:</w:t>
            </w:r>
          </w:p>
        </w:tc>
        <w:tc>
          <w:tcPr>
            <w:tcW w:w="8253" w:type="dxa"/>
          </w:tcPr>
          <w:p w:rsidR="002F1A19" w:rsidRPr="004064E4" w:rsidRDefault="002F1A19" w:rsidP="004064E4">
            <w:pPr>
              <w:ind w:left="59"/>
              <w:jc w:val="both"/>
              <w:rPr>
                <w:rFonts w:ascii="Cambria" w:hAnsi="Cambria" w:cs="Cambria"/>
              </w:rPr>
            </w:pPr>
            <w:r w:rsidRPr="004064E4">
              <w:rPr>
                <w:rFonts w:ascii="Cambria" w:hAnsi="Cambria" w:cs="Cambria"/>
                <w:sz w:val="22"/>
                <w:szCs w:val="22"/>
              </w:rPr>
              <w:t>Membentuk Tim Promosi dan Mutasi Pejabat Fungsional dan Struktural Peradilan di lingkungan Pengadilan Tinggi Agama Jambi.</w:t>
            </w:r>
          </w:p>
          <w:p w:rsidR="002F1A19" w:rsidRPr="004064E4" w:rsidRDefault="002F1A19" w:rsidP="004064E4">
            <w:pPr>
              <w:ind w:left="59"/>
              <w:jc w:val="both"/>
              <w:rPr>
                <w:rFonts w:ascii="Cambria" w:hAnsi="Cambria" w:cs="Cambria"/>
              </w:rPr>
            </w:pPr>
          </w:p>
        </w:tc>
      </w:tr>
      <w:tr w:rsidR="002F1A19" w:rsidRPr="00670881">
        <w:tc>
          <w:tcPr>
            <w:tcW w:w="1242" w:type="dxa"/>
          </w:tcPr>
          <w:p w:rsidR="002F1A19" w:rsidRPr="004064E4" w:rsidRDefault="002F1A19" w:rsidP="004064E4">
            <w:pPr>
              <w:pStyle w:val="BodyText"/>
              <w:tabs>
                <w:tab w:val="left" w:pos="1309"/>
                <w:tab w:val="left" w:pos="1683"/>
                <w:tab w:val="left" w:pos="2057"/>
              </w:tabs>
              <w:rPr>
                <w:rFonts w:ascii="Cambria" w:hAnsi="Cambria" w:cs="Cambria"/>
              </w:rPr>
            </w:pPr>
            <w:r w:rsidRPr="004064E4">
              <w:rPr>
                <w:rFonts w:ascii="Cambria" w:hAnsi="Cambria" w:cs="Cambria"/>
                <w:sz w:val="22"/>
                <w:szCs w:val="22"/>
              </w:rPr>
              <w:t>KETIGA</w:t>
            </w:r>
          </w:p>
        </w:tc>
        <w:tc>
          <w:tcPr>
            <w:tcW w:w="286" w:type="dxa"/>
          </w:tcPr>
          <w:p w:rsidR="002F1A19" w:rsidRPr="004064E4" w:rsidRDefault="002F1A19" w:rsidP="004064E4">
            <w:pPr>
              <w:pStyle w:val="BodyText"/>
              <w:tabs>
                <w:tab w:val="left" w:pos="1309"/>
                <w:tab w:val="left" w:pos="1683"/>
                <w:tab w:val="left" w:pos="2057"/>
              </w:tabs>
              <w:jc w:val="center"/>
              <w:rPr>
                <w:rFonts w:ascii="Cambria" w:hAnsi="Cambria" w:cs="Cambria"/>
              </w:rPr>
            </w:pPr>
            <w:r w:rsidRPr="004064E4">
              <w:rPr>
                <w:rFonts w:ascii="Cambria" w:hAnsi="Cambria" w:cs="Cambria"/>
                <w:sz w:val="22"/>
                <w:szCs w:val="22"/>
              </w:rPr>
              <w:t>:</w:t>
            </w:r>
          </w:p>
        </w:tc>
        <w:tc>
          <w:tcPr>
            <w:tcW w:w="8253" w:type="dxa"/>
          </w:tcPr>
          <w:p w:rsidR="002F1A19" w:rsidRPr="004064E4" w:rsidRDefault="002F1A19" w:rsidP="004064E4">
            <w:pPr>
              <w:pStyle w:val="BodyText"/>
              <w:tabs>
                <w:tab w:val="left" w:pos="1309"/>
                <w:tab w:val="left" w:pos="1683"/>
              </w:tabs>
              <w:ind w:left="59"/>
              <w:rPr>
                <w:rFonts w:ascii="Cambria" w:hAnsi="Cambria" w:cs="Cambria"/>
              </w:rPr>
            </w:pPr>
            <w:r w:rsidRPr="004064E4">
              <w:rPr>
                <w:rFonts w:ascii="Cambria" w:hAnsi="Cambria" w:cs="Cambria"/>
                <w:sz w:val="22"/>
                <w:szCs w:val="22"/>
              </w:rPr>
              <w:t>Tim Promosi dan Mutasi bertugas :</w:t>
            </w:r>
          </w:p>
          <w:p w:rsidR="002F1A19" w:rsidRPr="004064E4" w:rsidRDefault="002F1A19" w:rsidP="004064E4">
            <w:pPr>
              <w:pStyle w:val="BodyText"/>
              <w:numPr>
                <w:ilvl w:val="0"/>
                <w:numId w:val="3"/>
              </w:numPr>
              <w:tabs>
                <w:tab w:val="clear" w:pos="1920"/>
                <w:tab w:val="num" w:pos="342"/>
              </w:tabs>
              <w:ind w:left="342" w:hanging="283"/>
              <w:rPr>
                <w:rFonts w:ascii="Cambria" w:hAnsi="Cambria" w:cs="Cambria"/>
              </w:rPr>
            </w:pPr>
            <w:r w:rsidRPr="004064E4">
              <w:rPr>
                <w:rFonts w:ascii="Cambria" w:hAnsi="Cambria" w:cs="Cambria"/>
                <w:sz w:val="22"/>
                <w:szCs w:val="22"/>
              </w:rPr>
              <w:t>Menyusun dan menyampaikan saran dan pendapat yang berhubungan dengan pola karier, mutasi dan promosi Pejabat Fungsional dan Struktural, Peradilan Agama, guna penentuan kebijakan Pengadilan Tinggi Agama berdasarkan ketentuan yang berlaku.</w:t>
            </w:r>
          </w:p>
          <w:p w:rsidR="002F1A19" w:rsidRPr="004064E4" w:rsidRDefault="002F1A19" w:rsidP="004064E4">
            <w:pPr>
              <w:pStyle w:val="BodyText"/>
              <w:numPr>
                <w:ilvl w:val="0"/>
                <w:numId w:val="3"/>
              </w:numPr>
              <w:tabs>
                <w:tab w:val="clear" w:pos="1920"/>
                <w:tab w:val="num" w:pos="342"/>
              </w:tabs>
              <w:ind w:left="342" w:hanging="283"/>
              <w:rPr>
                <w:rFonts w:ascii="Cambria" w:hAnsi="Cambria" w:cs="Cambria"/>
              </w:rPr>
            </w:pPr>
            <w:r w:rsidRPr="004064E4">
              <w:rPr>
                <w:rFonts w:ascii="Cambria" w:hAnsi="Cambria" w:cs="Cambria"/>
                <w:sz w:val="22"/>
                <w:szCs w:val="22"/>
              </w:rPr>
              <w:t>Menyampaikan dan melaporkan tentang hasil pelaksanaan tugas sebagaimana dimaksud dalam angka 1 dan 2 kepada Ketua Pengadilan Tinggi Agama Jambi.</w:t>
            </w:r>
          </w:p>
          <w:p w:rsidR="002F1A19" w:rsidRPr="004064E4" w:rsidRDefault="002F1A19" w:rsidP="004064E4">
            <w:pPr>
              <w:pStyle w:val="BodyText"/>
              <w:ind w:left="59"/>
              <w:rPr>
                <w:rFonts w:ascii="Cambria" w:hAnsi="Cambria" w:cs="Cambria"/>
              </w:rPr>
            </w:pPr>
          </w:p>
          <w:p w:rsidR="002F1A19" w:rsidRPr="004064E4" w:rsidRDefault="002F1A19" w:rsidP="004064E4">
            <w:pPr>
              <w:pStyle w:val="BodyText"/>
              <w:ind w:left="59"/>
              <w:rPr>
                <w:rFonts w:ascii="Cambria" w:hAnsi="Cambria" w:cs="Cambria"/>
              </w:rPr>
            </w:pPr>
          </w:p>
          <w:p w:rsidR="002F1A19" w:rsidRPr="004064E4" w:rsidRDefault="002F1A19" w:rsidP="004064E4">
            <w:pPr>
              <w:pStyle w:val="BodyText"/>
              <w:ind w:left="59"/>
              <w:rPr>
                <w:rFonts w:ascii="Cambria" w:hAnsi="Cambria" w:cs="Cambria"/>
              </w:rPr>
            </w:pPr>
          </w:p>
          <w:p w:rsidR="002F1A19" w:rsidRPr="004064E4" w:rsidRDefault="002F1A19" w:rsidP="004064E4">
            <w:pPr>
              <w:pStyle w:val="BodyText"/>
              <w:ind w:left="59"/>
              <w:rPr>
                <w:rFonts w:ascii="Cambria" w:hAnsi="Cambria" w:cs="Cambria"/>
              </w:rPr>
            </w:pPr>
          </w:p>
          <w:p w:rsidR="002F1A19" w:rsidRPr="004064E4" w:rsidRDefault="002F1A19" w:rsidP="004064E4">
            <w:pPr>
              <w:pStyle w:val="BodyText"/>
              <w:ind w:left="59"/>
              <w:rPr>
                <w:rFonts w:ascii="Cambria" w:hAnsi="Cambria" w:cs="Cambria"/>
              </w:rPr>
            </w:pPr>
          </w:p>
          <w:p w:rsidR="002F1A19" w:rsidRPr="004064E4" w:rsidRDefault="002F1A19" w:rsidP="004064E4">
            <w:pPr>
              <w:pStyle w:val="BodyText"/>
              <w:ind w:left="59"/>
              <w:rPr>
                <w:rFonts w:ascii="Cambria" w:hAnsi="Cambria" w:cs="Cambria"/>
              </w:rPr>
            </w:pPr>
          </w:p>
          <w:p w:rsidR="002F1A19" w:rsidRPr="004064E4" w:rsidRDefault="002F1A19" w:rsidP="004064E4">
            <w:pPr>
              <w:pStyle w:val="BodyText"/>
              <w:ind w:left="59"/>
              <w:rPr>
                <w:rFonts w:ascii="Cambria" w:hAnsi="Cambria" w:cs="Cambria"/>
              </w:rPr>
            </w:pPr>
          </w:p>
          <w:p w:rsidR="002F1A19" w:rsidRPr="004064E4" w:rsidRDefault="002F1A19" w:rsidP="00193631">
            <w:pPr>
              <w:pStyle w:val="BodyText"/>
              <w:rPr>
                <w:rFonts w:ascii="Cambria" w:hAnsi="Cambria" w:cs="Cambria"/>
              </w:rPr>
            </w:pPr>
          </w:p>
        </w:tc>
      </w:tr>
      <w:tr w:rsidR="002F1A19" w:rsidRPr="00670881">
        <w:tc>
          <w:tcPr>
            <w:tcW w:w="1242" w:type="dxa"/>
          </w:tcPr>
          <w:p w:rsidR="002F1A19" w:rsidRPr="004064E4" w:rsidRDefault="002F1A19" w:rsidP="004064E4">
            <w:pPr>
              <w:pStyle w:val="BodyText"/>
              <w:tabs>
                <w:tab w:val="left" w:pos="1309"/>
                <w:tab w:val="left" w:pos="1683"/>
                <w:tab w:val="left" w:pos="2057"/>
              </w:tabs>
              <w:rPr>
                <w:rFonts w:ascii="Cambria" w:hAnsi="Cambria" w:cs="Cambria"/>
              </w:rPr>
            </w:pPr>
            <w:r w:rsidRPr="004064E4">
              <w:rPr>
                <w:rFonts w:ascii="Cambria" w:hAnsi="Cambria" w:cs="Cambria"/>
                <w:sz w:val="22"/>
                <w:szCs w:val="22"/>
              </w:rPr>
              <w:t>KEEMPAT</w:t>
            </w:r>
          </w:p>
        </w:tc>
        <w:tc>
          <w:tcPr>
            <w:tcW w:w="286" w:type="dxa"/>
          </w:tcPr>
          <w:p w:rsidR="002F1A19" w:rsidRPr="004064E4" w:rsidRDefault="002F1A19" w:rsidP="004064E4">
            <w:pPr>
              <w:pStyle w:val="BodyText"/>
              <w:tabs>
                <w:tab w:val="left" w:pos="1309"/>
                <w:tab w:val="left" w:pos="1683"/>
                <w:tab w:val="left" w:pos="2057"/>
              </w:tabs>
              <w:jc w:val="center"/>
              <w:rPr>
                <w:rFonts w:ascii="Cambria" w:hAnsi="Cambria" w:cs="Cambria"/>
              </w:rPr>
            </w:pPr>
            <w:r w:rsidRPr="004064E4">
              <w:rPr>
                <w:rFonts w:ascii="Cambria" w:hAnsi="Cambria" w:cs="Cambria"/>
                <w:sz w:val="22"/>
                <w:szCs w:val="22"/>
              </w:rPr>
              <w:t>:</w:t>
            </w:r>
          </w:p>
        </w:tc>
        <w:tc>
          <w:tcPr>
            <w:tcW w:w="8253" w:type="dxa"/>
          </w:tcPr>
          <w:p w:rsidR="002F1A19" w:rsidRPr="004064E4" w:rsidRDefault="002F1A19" w:rsidP="004064E4">
            <w:pPr>
              <w:pStyle w:val="BodyText"/>
              <w:tabs>
                <w:tab w:val="left" w:pos="1496"/>
              </w:tabs>
              <w:ind w:left="59"/>
              <w:rPr>
                <w:rFonts w:ascii="Cambria" w:hAnsi="Cambria" w:cs="Cambria"/>
              </w:rPr>
            </w:pPr>
            <w:r w:rsidRPr="004064E4">
              <w:rPr>
                <w:rFonts w:ascii="Cambria" w:hAnsi="Cambria" w:cs="Cambria"/>
                <w:sz w:val="22"/>
                <w:szCs w:val="22"/>
              </w:rPr>
              <w:t>Tim Promosi dan Mutasi Pejabat Fungsional dan Struktural terdiri dari :</w:t>
            </w:r>
          </w:p>
          <w:p w:rsidR="002F1A19" w:rsidRPr="004064E4" w:rsidRDefault="002F1A19" w:rsidP="004064E4">
            <w:pPr>
              <w:numPr>
                <w:ilvl w:val="1"/>
                <w:numId w:val="13"/>
              </w:numPr>
              <w:tabs>
                <w:tab w:val="clear" w:pos="2640"/>
                <w:tab w:val="left" w:pos="349"/>
                <w:tab w:val="left" w:pos="6019"/>
              </w:tabs>
              <w:ind w:left="6019" w:hanging="5985"/>
              <w:jc w:val="both"/>
              <w:rPr>
                <w:rFonts w:ascii="Cambria" w:hAnsi="Cambria" w:cs="Cambria"/>
              </w:rPr>
            </w:pPr>
            <w:r w:rsidRPr="004064E4">
              <w:rPr>
                <w:rFonts w:ascii="Cambria" w:hAnsi="Cambria" w:cs="Cambria"/>
                <w:sz w:val="22"/>
                <w:szCs w:val="22"/>
              </w:rPr>
              <w:t>DR. H. A. Mukti Arto, SH, M.Hum (wakil Ketua PTA Jambi)</w:t>
            </w:r>
            <w:r w:rsidRPr="004064E4">
              <w:rPr>
                <w:rFonts w:ascii="Cambria" w:hAnsi="Cambria" w:cs="Cambria"/>
                <w:sz w:val="22"/>
                <w:szCs w:val="22"/>
              </w:rPr>
              <w:tab/>
              <w:t xml:space="preserve">sebagai Ketua </w:t>
            </w:r>
          </w:p>
          <w:p w:rsidR="002F1A19" w:rsidRPr="004064E4" w:rsidRDefault="002F1A19" w:rsidP="004064E4">
            <w:pPr>
              <w:tabs>
                <w:tab w:val="left" w:pos="349"/>
                <w:tab w:val="left" w:pos="6019"/>
              </w:tabs>
              <w:ind w:left="6019"/>
              <w:jc w:val="both"/>
              <w:rPr>
                <w:rFonts w:ascii="Cambria" w:hAnsi="Cambria" w:cs="Cambria"/>
              </w:rPr>
            </w:pPr>
            <w:r w:rsidRPr="004064E4">
              <w:rPr>
                <w:rFonts w:ascii="Cambria" w:hAnsi="Cambria" w:cs="Cambria"/>
                <w:sz w:val="22"/>
                <w:szCs w:val="22"/>
              </w:rPr>
              <w:t>merangkap anggota</w:t>
            </w:r>
          </w:p>
          <w:p w:rsidR="002F1A19" w:rsidRPr="004064E4" w:rsidRDefault="002F1A19" w:rsidP="004064E4">
            <w:pPr>
              <w:numPr>
                <w:ilvl w:val="1"/>
                <w:numId w:val="13"/>
              </w:numPr>
              <w:tabs>
                <w:tab w:val="clear" w:pos="2640"/>
                <w:tab w:val="left" w:pos="318"/>
                <w:tab w:val="left" w:pos="6019"/>
              </w:tabs>
              <w:ind w:left="318" w:hanging="284"/>
              <w:jc w:val="both"/>
              <w:rPr>
                <w:rFonts w:ascii="Cambria" w:hAnsi="Cambria" w:cs="Cambria"/>
              </w:rPr>
            </w:pPr>
            <w:r w:rsidRPr="004064E4">
              <w:rPr>
                <w:rFonts w:ascii="Cambria" w:hAnsi="Cambria" w:cs="Cambria"/>
                <w:sz w:val="22"/>
                <w:szCs w:val="22"/>
              </w:rPr>
              <w:t>Husnul Arifin, S.Ag, SH (hakim Tinggi PTA Jambi)</w:t>
            </w:r>
            <w:r w:rsidRPr="004064E4">
              <w:rPr>
                <w:rFonts w:ascii="Cambria" w:hAnsi="Cambria" w:cs="Cambria"/>
                <w:sz w:val="22"/>
                <w:szCs w:val="22"/>
              </w:rPr>
              <w:tab/>
              <w:t>sebagai Anggota</w:t>
            </w:r>
          </w:p>
          <w:p w:rsidR="002F1A19" w:rsidRPr="004064E4" w:rsidRDefault="002F1A19" w:rsidP="004064E4">
            <w:pPr>
              <w:numPr>
                <w:ilvl w:val="1"/>
                <w:numId w:val="13"/>
              </w:numPr>
              <w:tabs>
                <w:tab w:val="clear" w:pos="2640"/>
                <w:tab w:val="num" w:pos="318"/>
                <w:tab w:val="left" w:pos="6019"/>
              </w:tabs>
              <w:ind w:left="318" w:hanging="284"/>
              <w:jc w:val="both"/>
              <w:rPr>
                <w:rFonts w:ascii="Cambria" w:hAnsi="Cambria" w:cs="Cambria"/>
              </w:rPr>
            </w:pPr>
            <w:r w:rsidRPr="004064E4">
              <w:rPr>
                <w:rFonts w:ascii="Cambria" w:hAnsi="Cambria" w:cs="Cambria"/>
                <w:sz w:val="22"/>
                <w:szCs w:val="22"/>
              </w:rPr>
              <w:t>Drs. Baidhowi HB, SH (Hakim Tinggi PTA Jambi)</w:t>
            </w:r>
            <w:r w:rsidRPr="004064E4">
              <w:rPr>
                <w:rFonts w:ascii="Cambria" w:hAnsi="Cambria" w:cs="Cambria"/>
                <w:sz w:val="22"/>
                <w:szCs w:val="22"/>
              </w:rPr>
              <w:tab/>
              <w:t>sebagai Anggota</w:t>
            </w:r>
          </w:p>
          <w:p w:rsidR="002F1A19" w:rsidRPr="004064E4" w:rsidRDefault="002F1A19" w:rsidP="004064E4">
            <w:pPr>
              <w:numPr>
                <w:ilvl w:val="1"/>
                <w:numId w:val="13"/>
              </w:numPr>
              <w:tabs>
                <w:tab w:val="clear" w:pos="2640"/>
                <w:tab w:val="left" w:pos="318"/>
                <w:tab w:val="left" w:pos="6019"/>
              </w:tabs>
              <w:ind w:left="318" w:hanging="284"/>
              <w:jc w:val="both"/>
              <w:rPr>
                <w:rFonts w:ascii="Cambria" w:hAnsi="Cambria" w:cs="Cambria"/>
              </w:rPr>
            </w:pPr>
            <w:r w:rsidRPr="004064E4">
              <w:rPr>
                <w:rFonts w:ascii="Cambria" w:hAnsi="Cambria" w:cs="Cambria"/>
                <w:sz w:val="22"/>
                <w:szCs w:val="22"/>
              </w:rPr>
              <w:t>Drs. H. Pahri Hamidi, SH (Panitera/Sekretaris PTA Jambi)</w:t>
            </w:r>
            <w:r w:rsidRPr="004064E4">
              <w:rPr>
                <w:rFonts w:ascii="Cambria" w:hAnsi="Cambria" w:cs="Cambria"/>
                <w:sz w:val="22"/>
                <w:szCs w:val="22"/>
              </w:rPr>
              <w:tab/>
              <w:t>sebagai Anggota</w:t>
            </w:r>
          </w:p>
          <w:p w:rsidR="002F1A19" w:rsidRPr="004064E4" w:rsidRDefault="002F1A19" w:rsidP="004064E4">
            <w:pPr>
              <w:numPr>
                <w:ilvl w:val="1"/>
                <w:numId w:val="13"/>
              </w:numPr>
              <w:tabs>
                <w:tab w:val="clear" w:pos="2640"/>
                <w:tab w:val="left" w:pos="318"/>
                <w:tab w:val="left" w:pos="6019"/>
              </w:tabs>
              <w:ind w:left="318" w:hanging="284"/>
              <w:jc w:val="both"/>
              <w:rPr>
                <w:rFonts w:ascii="Cambria" w:hAnsi="Cambria" w:cs="Cambria"/>
              </w:rPr>
            </w:pPr>
            <w:r w:rsidRPr="004064E4">
              <w:rPr>
                <w:rFonts w:ascii="Cambria" w:hAnsi="Cambria" w:cs="Cambria"/>
                <w:sz w:val="22"/>
                <w:szCs w:val="22"/>
              </w:rPr>
              <w:t>Idris Latif, SH, MH (Wakil Panitera PTA Jambi)</w:t>
            </w:r>
            <w:r w:rsidRPr="004064E4">
              <w:rPr>
                <w:rFonts w:ascii="Cambria" w:hAnsi="Cambria" w:cs="Cambria"/>
                <w:sz w:val="22"/>
                <w:szCs w:val="22"/>
              </w:rPr>
              <w:tab/>
              <w:t xml:space="preserve">sebagai Anggota </w:t>
            </w:r>
          </w:p>
          <w:p w:rsidR="002F1A19" w:rsidRPr="004064E4" w:rsidRDefault="002F1A19" w:rsidP="004064E4">
            <w:pPr>
              <w:numPr>
                <w:ilvl w:val="1"/>
                <w:numId w:val="13"/>
              </w:numPr>
              <w:tabs>
                <w:tab w:val="clear" w:pos="2640"/>
                <w:tab w:val="left" w:pos="318"/>
                <w:tab w:val="left" w:pos="6019"/>
              </w:tabs>
              <w:ind w:left="318" w:hanging="284"/>
              <w:jc w:val="both"/>
              <w:rPr>
                <w:rFonts w:ascii="Cambria" w:hAnsi="Cambria" w:cs="Cambria"/>
              </w:rPr>
            </w:pPr>
            <w:r w:rsidRPr="004064E4">
              <w:rPr>
                <w:rFonts w:ascii="Cambria" w:hAnsi="Cambria" w:cs="Cambria"/>
                <w:sz w:val="22"/>
                <w:szCs w:val="22"/>
              </w:rPr>
              <w:t>Meiradinata, S.Ag (Wakil Skretaris PTA Jambi)</w:t>
            </w:r>
            <w:r w:rsidRPr="004064E4">
              <w:rPr>
                <w:rFonts w:ascii="Cambria" w:hAnsi="Cambria" w:cs="Cambria"/>
                <w:sz w:val="22"/>
                <w:szCs w:val="22"/>
              </w:rPr>
              <w:tab/>
              <w:t>sebagai Anggota</w:t>
            </w:r>
          </w:p>
          <w:p w:rsidR="002F1A19" w:rsidRPr="004064E4" w:rsidRDefault="002F1A19" w:rsidP="004064E4">
            <w:pPr>
              <w:numPr>
                <w:ilvl w:val="1"/>
                <w:numId w:val="13"/>
              </w:numPr>
              <w:tabs>
                <w:tab w:val="clear" w:pos="2640"/>
                <w:tab w:val="left" w:pos="318"/>
                <w:tab w:val="left" w:pos="6019"/>
              </w:tabs>
              <w:ind w:left="318" w:hanging="284"/>
              <w:jc w:val="both"/>
              <w:rPr>
                <w:rFonts w:ascii="Cambria" w:hAnsi="Cambria" w:cs="Cambria"/>
              </w:rPr>
            </w:pPr>
            <w:r w:rsidRPr="004064E4">
              <w:rPr>
                <w:rFonts w:ascii="Cambria" w:hAnsi="Cambria" w:cs="Cambria"/>
                <w:sz w:val="22"/>
                <w:szCs w:val="22"/>
              </w:rPr>
              <w:t>Syapruddin, S.Ag (Kasub Bag Kepegawaian PTA Jambi)</w:t>
            </w:r>
            <w:r w:rsidRPr="004064E4">
              <w:rPr>
                <w:rFonts w:ascii="Cambria" w:hAnsi="Cambria" w:cs="Cambria"/>
                <w:sz w:val="22"/>
                <w:szCs w:val="22"/>
              </w:rPr>
              <w:tab/>
              <w:t>sebagai Sekretaris</w:t>
            </w:r>
          </w:p>
          <w:p w:rsidR="002F1A19" w:rsidRPr="004064E4" w:rsidRDefault="002F1A19" w:rsidP="004064E4">
            <w:pPr>
              <w:pStyle w:val="BodyText"/>
              <w:tabs>
                <w:tab w:val="left" w:pos="1309"/>
                <w:tab w:val="left" w:pos="1683"/>
              </w:tabs>
              <w:rPr>
                <w:rFonts w:ascii="Cambria" w:hAnsi="Cambria" w:cs="Cambria"/>
              </w:rPr>
            </w:pPr>
          </w:p>
        </w:tc>
      </w:tr>
      <w:tr w:rsidR="002F1A19" w:rsidRPr="00670881">
        <w:tc>
          <w:tcPr>
            <w:tcW w:w="1242" w:type="dxa"/>
          </w:tcPr>
          <w:p w:rsidR="002F1A19" w:rsidRPr="004064E4" w:rsidRDefault="002F1A19" w:rsidP="004064E4">
            <w:pPr>
              <w:pStyle w:val="BodyText"/>
              <w:tabs>
                <w:tab w:val="left" w:pos="1309"/>
                <w:tab w:val="left" w:pos="1683"/>
                <w:tab w:val="left" w:pos="2057"/>
              </w:tabs>
              <w:rPr>
                <w:rFonts w:ascii="Cambria" w:hAnsi="Cambria" w:cs="Cambria"/>
              </w:rPr>
            </w:pPr>
            <w:r w:rsidRPr="004064E4">
              <w:rPr>
                <w:rFonts w:ascii="Cambria" w:hAnsi="Cambria" w:cs="Cambria"/>
                <w:sz w:val="22"/>
                <w:szCs w:val="22"/>
              </w:rPr>
              <w:t>KELIMA</w:t>
            </w:r>
          </w:p>
        </w:tc>
        <w:tc>
          <w:tcPr>
            <w:tcW w:w="286" w:type="dxa"/>
          </w:tcPr>
          <w:p w:rsidR="002F1A19" w:rsidRPr="004064E4" w:rsidRDefault="002F1A19" w:rsidP="004064E4">
            <w:pPr>
              <w:pStyle w:val="BodyText"/>
              <w:tabs>
                <w:tab w:val="left" w:pos="1309"/>
                <w:tab w:val="left" w:pos="1683"/>
                <w:tab w:val="left" w:pos="2057"/>
              </w:tabs>
              <w:jc w:val="center"/>
              <w:rPr>
                <w:rFonts w:ascii="Cambria" w:hAnsi="Cambria" w:cs="Cambria"/>
              </w:rPr>
            </w:pPr>
            <w:r w:rsidRPr="004064E4">
              <w:rPr>
                <w:rFonts w:ascii="Cambria" w:hAnsi="Cambria" w:cs="Cambria"/>
                <w:sz w:val="22"/>
                <w:szCs w:val="22"/>
              </w:rPr>
              <w:t>:</w:t>
            </w:r>
          </w:p>
        </w:tc>
        <w:tc>
          <w:tcPr>
            <w:tcW w:w="8253" w:type="dxa"/>
          </w:tcPr>
          <w:p w:rsidR="002F1A19" w:rsidRPr="004064E4" w:rsidRDefault="002F1A19" w:rsidP="004064E4">
            <w:pPr>
              <w:pStyle w:val="BodyText"/>
              <w:tabs>
                <w:tab w:val="left" w:pos="1309"/>
                <w:tab w:val="left" w:pos="1683"/>
              </w:tabs>
              <w:ind w:left="59"/>
              <w:rPr>
                <w:rFonts w:ascii="Cambria" w:hAnsi="Cambria" w:cs="Cambria"/>
              </w:rPr>
            </w:pPr>
            <w:r w:rsidRPr="004064E4">
              <w:rPr>
                <w:rFonts w:ascii="Cambria" w:hAnsi="Cambria" w:cs="Cambria"/>
                <w:sz w:val="22"/>
                <w:szCs w:val="22"/>
              </w:rPr>
              <w:t>Tim Promosi dan Mutasi bertanggung jawab langsung kepada Ketua Pengadilan Tinggi Agama Jambi.</w:t>
            </w:r>
          </w:p>
          <w:p w:rsidR="002F1A19" w:rsidRPr="004064E4" w:rsidRDefault="002F1A19" w:rsidP="004064E4">
            <w:pPr>
              <w:pStyle w:val="BodyText"/>
              <w:tabs>
                <w:tab w:val="left" w:pos="1309"/>
                <w:tab w:val="left" w:pos="1683"/>
              </w:tabs>
              <w:ind w:left="59"/>
              <w:rPr>
                <w:rFonts w:ascii="Cambria" w:hAnsi="Cambria" w:cs="Cambria"/>
              </w:rPr>
            </w:pPr>
          </w:p>
        </w:tc>
      </w:tr>
      <w:tr w:rsidR="002F1A19" w:rsidRPr="00670881">
        <w:tc>
          <w:tcPr>
            <w:tcW w:w="1242" w:type="dxa"/>
          </w:tcPr>
          <w:p w:rsidR="002F1A19" w:rsidRPr="004064E4" w:rsidRDefault="002F1A19" w:rsidP="004064E4">
            <w:pPr>
              <w:pStyle w:val="BodyText"/>
              <w:tabs>
                <w:tab w:val="left" w:pos="1309"/>
                <w:tab w:val="left" w:pos="1683"/>
                <w:tab w:val="left" w:pos="2057"/>
              </w:tabs>
              <w:rPr>
                <w:rFonts w:ascii="Cambria" w:hAnsi="Cambria" w:cs="Cambria"/>
              </w:rPr>
            </w:pPr>
            <w:r w:rsidRPr="004064E4">
              <w:rPr>
                <w:rFonts w:ascii="Cambria" w:hAnsi="Cambria" w:cs="Cambria"/>
                <w:sz w:val="22"/>
                <w:szCs w:val="22"/>
              </w:rPr>
              <w:t>KEENAM</w:t>
            </w:r>
          </w:p>
        </w:tc>
        <w:tc>
          <w:tcPr>
            <w:tcW w:w="286" w:type="dxa"/>
          </w:tcPr>
          <w:p w:rsidR="002F1A19" w:rsidRPr="004064E4" w:rsidRDefault="002F1A19" w:rsidP="004064E4">
            <w:pPr>
              <w:pStyle w:val="BodyText"/>
              <w:tabs>
                <w:tab w:val="left" w:pos="1309"/>
                <w:tab w:val="left" w:pos="1683"/>
                <w:tab w:val="left" w:pos="2057"/>
              </w:tabs>
              <w:jc w:val="center"/>
              <w:rPr>
                <w:rFonts w:ascii="Cambria" w:hAnsi="Cambria" w:cs="Cambria"/>
              </w:rPr>
            </w:pPr>
            <w:r w:rsidRPr="004064E4">
              <w:rPr>
                <w:rFonts w:ascii="Cambria" w:hAnsi="Cambria" w:cs="Cambria"/>
                <w:sz w:val="22"/>
                <w:szCs w:val="22"/>
              </w:rPr>
              <w:t>:</w:t>
            </w:r>
          </w:p>
        </w:tc>
        <w:tc>
          <w:tcPr>
            <w:tcW w:w="8253" w:type="dxa"/>
          </w:tcPr>
          <w:p w:rsidR="002F1A19" w:rsidRPr="004064E4" w:rsidRDefault="002F1A19" w:rsidP="004064E4">
            <w:pPr>
              <w:pStyle w:val="BodyTextIndent3"/>
              <w:ind w:left="59" w:firstLine="0"/>
              <w:rPr>
                <w:rFonts w:ascii="Cambria" w:hAnsi="Cambria" w:cs="Cambria"/>
              </w:rPr>
            </w:pPr>
            <w:r>
              <w:rPr>
                <w:noProof/>
                <w:lang w:val="en-US"/>
              </w:rPr>
              <w:pict>
                <v:shape id="Picture 1" o:spid="_x0000_s1026" type="#_x0000_t75" style="position:absolute;left:0;text-align:left;margin-left:133.35pt;margin-top:37.05pt;width:218.45pt;height:169.2pt;z-index:-251658240;visibility:visible;mso-position-horizontal-relative:text;mso-position-vertical-relative:text">
                  <v:imagedata r:id="rId6" o:title=""/>
                </v:shape>
              </w:pict>
            </w:r>
            <w:r w:rsidRPr="004064E4">
              <w:rPr>
                <w:rFonts w:ascii="Cambria" w:hAnsi="Cambria" w:cs="Cambria"/>
                <w:sz w:val="22"/>
                <w:szCs w:val="22"/>
              </w:rPr>
              <w:t>Keputusan ini mulai  berlaku  sejak tanggal ditetapkan dengan ketentuan apabila terdapat kekeliruan dalam keputusan ini akan diadakan perubahan dan perbaikan sebagaimana mestinya.</w:t>
            </w:r>
          </w:p>
          <w:p w:rsidR="002F1A19" w:rsidRPr="004064E4" w:rsidRDefault="002F1A19" w:rsidP="004064E4">
            <w:pPr>
              <w:pStyle w:val="BodyText"/>
              <w:tabs>
                <w:tab w:val="left" w:pos="1309"/>
                <w:tab w:val="left" w:pos="1683"/>
              </w:tabs>
              <w:rPr>
                <w:rFonts w:ascii="Cambria" w:hAnsi="Cambria" w:cs="Cambria"/>
              </w:rPr>
            </w:pPr>
          </w:p>
        </w:tc>
      </w:tr>
    </w:tbl>
    <w:p w:rsidR="002F1A19" w:rsidRPr="00670881" w:rsidRDefault="002F1A19" w:rsidP="0036098F">
      <w:pPr>
        <w:pStyle w:val="BodyText"/>
        <w:tabs>
          <w:tab w:val="left" w:pos="1309"/>
          <w:tab w:val="left" w:pos="1683"/>
        </w:tabs>
        <w:ind w:left="1683" w:hanging="1683"/>
        <w:rPr>
          <w:rFonts w:ascii="Cambria" w:hAnsi="Cambria" w:cs="Cambria"/>
          <w:sz w:val="22"/>
          <w:szCs w:val="22"/>
        </w:rPr>
      </w:pPr>
    </w:p>
    <w:p w:rsidR="002F1A19" w:rsidRPr="00670881" w:rsidRDefault="002F1A19" w:rsidP="00C576A4">
      <w:pPr>
        <w:tabs>
          <w:tab w:val="left" w:pos="7230"/>
          <w:tab w:val="left" w:pos="7371"/>
        </w:tabs>
        <w:ind w:left="4962"/>
        <w:jc w:val="both"/>
        <w:rPr>
          <w:rFonts w:ascii="Cambria" w:hAnsi="Cambria" w:cs="Cambria"/>
          <w:caps/>
          <w:sz w:val="22"/>
          <w:szCs w:val="22"/>
        </w:rPr>
      </w:pPr>
      <w:r w:rsidRPr="00670881">
        <w:rPr>
          <w:rFonts w:ascii="Cambria" w:hAnsi="Cambria" w:cs="Cambria"/>
          <w:caps/>
          <w:sz w:val="22"/>
          <w:szCs w:val="22"/>
        </w:rPr>
        <w:t>Ditetapkan di</w:t>
      </w:r>
      <w:r w:rsidRPr="00670881">
        <w:rPr>
          <w:rFonts w:ascii="Cambria" w:hAnsi="Cambria" w:cs="Cambria"/>
          <w:caps/>
          <w:sz w:val="22"/>
          <w:szCs w:val="22"/>
        </w:rPr>
        <w:tab/>
        <w:t>:</w:t>
      </w:r>
      <w:r w:rsidRPr="00670881">
        <w:rPr>
          <w:rFonts w:ascii="Cambria" w:hAnsi="Cambria" w:cs="Cambria"/>
          <w:caps/>
          <w:sz w:val="22"/>
          <w:szCs w:val="22"/>
        </w:rPr>
        <w:tab/>
        <w:t>Jambi</w:t>
      </w:r>
    </w:p>
    <w:p w:rsidR="002F1A19" w:rsidRPr="00670881" w:rsidRDefault="002F1A19" w:rsidP="00C576A4">
      <w:pPr>
        <w:tabs>
          <w:tab w:val="left" w:pos="7230"/>
          <w:tab w:val="left" w:pos="7371"/>
        </w:tabs>
        <w:ind w:left="4962"/>
        <w:jc w:val="both"/>
        <w:rPr>
          <w:rFonts w:ascii="Cambria" w:hAnsi="Cambria" w:cs="Cambria"/>
          <w:sz w:val="22"/>
          <w:szCs w:val="22"/>
        </w:rPr>
      </w:pPr>
      <w:r w:rsidRPr="00670881">
        <w:rPr>
          <w:rFonts w:ascii="Cambria" w:hAnsi="Cambria" w:cs="Cambria"/>
          <w:caps/>
          <w:sz w:val="22"/>
          <w:szCs w:val="22"/>
        </w:rPr>
        <w:t>Pada Tanggal</w:t>
      </w:r>
      <w:r w:rsidRPr="00670881">
        <w:rPr>
          <w:rFonts w:ascii="Cambria" w:hAnsi="Cambria" w:cs="Cambria"/>
          <w:caps/>
          <w:sz w:val="22"/>
          <w:szCs w:val="22"/>
        </w:rPr>
        <w:tab/>
        <w:t>:</w:t>
      </w:r>
      <w:r w:rsidRPr="00670881">
        <w:rPr>
          <w:rFonts w:ascii="Cambria" w:hAnsi="Cambria" w:cs="Cambria"/>
          <w:caps/>
          <w:sz w:val="22"/>
          <w:szCs w:val="22"/>
        </w:rPr>
        <w:tab/>
      </w:r>
      <w:r>
        <w:rPr>
          <w:rFonts w:ascii="Cambria" w:hAnsi="Cambria" w:cs="Cambria"/>
          <w:caps/>
          <w:sz w:val="22"/>
          <w:szCs w:val="22"/>
        </w:rPr>
        <w:t>17 Juli 2014</w:t>
      </w:r>
    </w:p>
    <w:p w:rsidR="002F1A19" w:rsidRPr="00670881" w:rsidRDefault="002F1A19" w:rsidP="00774EF6">
      <w:pPr>
        <w:tabs>
          <w:tab w:val="left" w:pos="6946"/>
          <w:tab w:val="left" w:pos="7230"/>
          <w:tab w:val="left" w:pos="7371"/>
        </w:tabs>
        <w:ind w:left="5387"/>
        <w:jc w:val="both"/>
        <w:rPr>
          <w:rFonts w:ascii="Cambria" w:hAnsi="Cambria" w:cs="Cambria"/>
          <w:sz w:val="22"/>
          <w:szCs w:val="22"/>
        </w:rPr>
      </w:pPr>
      <w:r>
        <w:rPr>
          <w:noProof/>
          <w:lang w:val="en-US"/>
        </w:rPr>
        <w:pict>
          <v:line id="Straight Connector 1" o:spid="_x0000_s1027" style="position:absolute;left:0;text-align:left;z-index:251657216;visibility:visible" from="247.85pt,2.45pt" to="426.45pt,2.45pt"/>
        </w:pict>
      </w:r>
    </w:p>
    <w:p w:rsidR="002F1A19" w:rsidRPr="00670881" w:rsidRDefault="002F1A19" w:rsidP="00C576A4">
      <w:pPr>
        <w:tabs>
          <w:tab w:val="left" w:pos="6946"/>
          <w:tab w:val="left" w:pos="7230"/>
          <w:tab w:val="left" w:pos="7371"/>
        </w:tabs>
        <w:ind w:left="4962"/>
        <w:jc w:val="both"/>
        <w:rPr>
          <w:rFonts w:ascii="Cambria" w:hAnsi="Cambria" w:cs="Cambria"/>
          <w:b/>
          <w:bCs/>
          <w:sz w:val="22"/>
          <w:szCs w:val="22"/>
        </w:rPr>
      </w:pPr>
      <w:r w:rsidRPr="00670881">
        <w:rPr>
          <w:rFonts w:ascii="Cambria" w:hAnsi="Cambria" w:cs="Cambria"/>
          <w:b/>
          <w:bCs/>
          <w:sz w:val="22"/>
          <w:szCs w:val="22"/>
        </w:rPr>
        <w:t>KETUA PENGADILAN TINGGI AGAMA JAMBI</w:t>
      </w:r>
    </w:p>
    <w:p w:rsidR="002F1A19" w:rsidRPr="00670881" w:rsidRDefault="002F1A19" w:rsidP="00774EF6">
      <w:pPr>
        <w:tabs>
          <w:tab w:val="left" w:pos="7230"/>
          <w:tab w:val="left" w:pos="7371"/>
        </w:tabs>
        <w:ind w:left="5387"/>
        <w:jc w:val="both"/>
        <w:rPr>
          <w:rFonts w:ascii="Cambria" w:hAnsi="Cambria" w:cs="Cambria"/>
          <w:sz w:val="22"/>
          <w:szCs w:val="22"/>
        </w:rPr>
      </w:pPr>
    </w:p>
    <w:p w:rsidR="002F1A19" w:rsidRPr="00670881" w:rsidRDefault="002F1A19" w:rsidP="00774EF6">
      <w:pPr>
        <w:tabs>
          <w:tab w:val="left" w:pos="7230"/>
          <w:tab w:val="left" w:pos="7371"/>
        </w:tabs>
        <w:ind w:left="5387"/>
        <w:jc w:val="both"/>
        <w:rPr>
          <w:rFonts w:ascii="Cambria" w:hAnsi="Cambria" w:cs="Cambria"/>
          <w:sz w:val="22"/>
          <w:szCs w:val="22"/>
        </w:rPr>
      </w:pPr>
    </w:p>
    <w:p w:rsidR="002F1A19" w:rsidRPr="00670881" w:rsidRDefault="002F1A19" w:rsidP="00774EF6">
      <w:pPr>
        <w:tabs>
          <w:tab w:val="left" w:pos="7230"/>
          <w:tab w:val="left" w:pos="7371"/>
        </w:tabs>
        <w:ind w:left="5387"/>
        <w:jc w:val="both"/>
        <w:rPr>
          <w:rFonts w:ascii="Cambria" w:hAnsi="Cambria" w:cs="Cambria"/>
          <w:sz w:val="22"/>
          <w:szCs w:val="22"/>
        </w:rPr>
      </w:pPr>
    </w:p>
    <w:p w:rsidR="002F1A19" w:rsidRPr="00670881" w:rsidRDefault="002F1A19" w:rsidP="00774EF6">
      <w:pPr>
        <w:tabs>
          <w:tab w:val="left" w:pos="7230"/>
          <w:tab w:val="left" w:pos="7371"/>
        </w:tabs>
        <w:ind w:left="5387"/>
        <w:jc w:val="both"/>
        <w:rPr>
          <w:rFonts w:ascii="Cambria" w:hAnsi="Cambria" w:cs="Cambria"/>
          <w:sz w:val="22"/>
          <w:szCs w:val="22"/>
        </w:rPr>
      </w:pPr>
    </w:p>
    <w:p w:rsidR="002F1A19" w:rsidRPr="00F104DC" w:rsidRDefault="002F1A19" w:rsidP="00C576A4">
      <w:pPr>
        <w:tabs>
          <w:tab w:val="left" w:pos="7230"/>
          <w:tab w:val="left" w:pos="7371"/>
        </w:tabs>
        <w:ind w:left="4962"/>
        <w:jc w:val="both"/>
        <w:rPr>
          <w:rFonts w:ascii="Cambria" w:hAnsi="Cambria" w:cs="Cambria"/>
          <w:b/>
          <w:bCs/>
          <w:sz w:val="22"/>
          <w:szCs w:val="22"/>
        </w:rPr>
      </w:pPr>
      <w:r>
        <w:rPr>
          <w:rFonts w:ascii="Cambria" w:hAnsi="Cambria" w:cs="Cambria"/>
          <w:b/>
          <w:bCs/>
          <w:sz w:val="22"/>
          <w:szCs w:val="22"/>
        </w:rPr>
        <w:t>Drs. H. DJAJUSMAN MS, SH, MH, MM</w:t>
      </w:r>
    </w:p>
    <w:p w:rsidR="002F1A19" w:rsidRPr="00B410F2" w:rsidRDefault="002F1A19" w:rsidP="00C576A4">
      <w:pPr>
        <w:tabs>
          <w:tab w:val="left" w:pos="7230"/>
          <w:tab w:val="left" w:pos="7371"/>
        </w:tabs>
        <w:ind w:left="4962"/>
        <w:rPr>
          <w:rFonts w:ascii="Cambria" w:hAnsi="Cambria" w:cs="Cambria"/>
          <w:b/>
          <w:bCs/>
          <w:sz w:val="22"/>
          <w:szCs w:val="22"/>
        </w:rPr>
      </w:pPr>
      <w:r w:rsidRPr="00B410F2">
        <w:rPr>
          <w:rFonts w:ascii="Cambria" w:hAnsi="Cambria" w:cs="Cambria"/>
          <w:b/>
          <w:bCs/>
          <w:sz w:val="22"/>
          <w:szCs w:val="22"/>
        </w:rPr>
        <w:t xml:space="preserve">NIP. </w:t>
      </w:r>
      <w:r>
        <w:rPr>
          <w:rFonts w:ascii="Cambria" w:hAnsi="Cambria" w:cs="Cambria"/>
          <w:b/>
          <w:bCs/>
          <w:sz w:val="22"/>
          <w:szCs w:val="22"/>
        </w:rPr>
        <w:t>19500317 197611 1 001</w:t>
      </w:r>
    </w:p>
    <w:p w:rsidR="002F1A19" w:rsidRPr="00670881" w:rsidRDefault="002F1A19" w:rsidP="009C2005">
      <w:pPr>
        <w:jc w:val="both"/>
        <w:rPr>
          <w:rFonts w:ascii="Cambria" w:hAnsi="Cambria" w:cs="Cambria"/>
          <w:sz w:val="22"/>
          <w:szCs w:val="22"/>
        </w:rPr>
      </w:pPr>
    </w:p>
    <w:p w:rsidR="002F1A19" w:rsidRPr="00670881" w:rsidRDefault="002F1A19" w:rsidP="0036098F">
      <w:pPr>
        <w:rPr>
          <w:rFonts w:ascii="Cambria" w:hAnsi="Cambria" w:cs="Cambria"/>
          <w:sz w:val="22"/>
          <w:szCs w:val="22"/>
        </w:rPr>
      </w:pPr>
      <w:r w:rsidRPr="00670881">
        <w:rPr>
          <w:rFonts w:ascii="Cambria" w:hAnsi="Cambria" w:cs="Cambria"/>
          <w:sz w:val="22"/>
          <w:szCs w:val="22"/>
        </w:rPr>
        <w:t>Tembusan Yth :</w:t>
      </w:r>
    </w:p>
    <w:p w:rsidR="002F1A19" w:rsidRPr="00670881" w:rsidRDefault="002F1A19" w:rsidP="00BD5FD6">
      <w:pPr>
        <w:numPr>
          <w:ilvl w:val="0"/>
          <w:numId w:val="4"/>
        </w:numPr>
        <w:tabs>
          <w:tab w:val="clear" w:pos="720"/>
          <w:tab w:val="num" w:pos="426"/>
        </w:tabs>
        <w:ind w:left="426" w:hanging="426"/>
        <w:rPr>
          <w:rFonts w:ascii="Cambria" w:hAnsi="Cambria" w:cs="Cambria"/>
          <w:sz w:val="22"/>
          <w:szCs w:val="22"/>
        </w:rPr>
      </w:pPr>
      <w:r w:rsidRPr="00670881">
        <w:rPr>
          <w:rFonts w:ascii="Cambria" w:hAnsi="Cambria" w:cs="Cambria"/>
          <w:sz w:val="22"/>
          <w:szCs w:val="22"/>
        </w:rPr>
        <w:t>Direktur Jenderal Badan Peradilan Agama Mahkamah Agung RIdi Jakarta</w:t>
      </w:r>
    </w:p>
    <w:p w:rsidR="002F1A19" w:rsidRPr="00670881" w:rsidRDefault="002F1A19" w:rsidP="00BD5FD6">
      <w:pPr>
        <w:numPr>
          <w:ilvl w:val="0"/>
          <w:numId w:val="4"/>
        </w:numPr>
        <w:tabs>
          <w:tab w:val="clear" w:pos="720"/>
          <w:tab w:val="num" w:pos="426"/>
        </w:tabs>
        <w:ind w:left="426" w:hanging="426"/>
        <w:rPr>
          <w:rFonts w:ascii="Cambria" w:hAnsi="Cambria" w:cs="Cambria"/>
          <w:sz w:val="22"/>
          <w:szCs w:val="22"/>
        </w:rPr>
      </w:pPr>
      <w:r w:rsidRPr="00670881">
        <w:rPr>
          <w:rFonts w:ascii="Cambria" w:hAnsi="Cambria" w:cs="Cambria"/>
          <w:sz w:val="22"/>
          <w:szCs w:val="22"/>
        </w:rPr>
        <w:t>Kepala Badan Urusan Administrasi Mahkamah Agung RI di Jakarta</w:t>
      </w:r>
    </w:p>
    <w:p w:rsidR="002F1A19" w:rsidRPr="00670881" w:rsidRDefault="002F1A19" w:rsidP="00BD5FD6">
      <w:pPr>
        <w:numPr>
          <w:ilvl w:val="0"/>
          <w:numId w:val="4"/>
        </w:numPr>
        <w:tabs>
          <w:tab w:val="clear" w:pos="720"/>
          <w:tab w:val="num" w:pos="426"/>
        </w:tabs>
        <w:ind w:left="426" w:hanging="426"/>
        <w:rPr>
          <w:rFonts w:ascii="Cambria" w:hAnsi="Cambria" w:cs="Cambria"/>
          <w:sz w:val="22"/>
          <w:szCs w:val="22"/>
        </w:rPr>
      </w:pPr>
      <w:r w:rsidRPr="00670881">
        <w:rPr>
          <w:rFonts w:ascii="Cambria" w:hAnsi="Cambria" w:cs="Cambria"/>
          <w:sz w:val="22"/>
          <w:szCs w:val="22"/>
        </w:rPr>
        <w:t>Hakim Tinggi terkait</w:t>
      </w:r>
    </w:p>
    <w:p w:rsidR="002F1A19" w:rsidRDefault="002F1A19">
      <w:pPr>
        <w:spacing w:after="200" w:line="276" w:lineRule="auto"/>
        <w:rPr>
          <w:rFonts w:ascii="Cambria" w:hAnsi="Cambria" w:cs="Cambria"/>
          <w:sz w:val="22"/>
          <w:szCs w:val="22"/>
        </w:rPr>
      </w:pPr>
    </w:p>
    <w:p w:rsidR="002F1A19" w:rsidRDefault="002F1A19">
      <w:pPr>
        <w:spacing w:after="200" w:line="276" w:lineRule="auto"/>
        <w:rPr>
          <w:rFonts w:ascii="Cambria" w:hAnsi="Cambria" w:cs="Cambria"/>
          <w:sz w:val="22"/>
          <w:szCs w:val="22"/>
        </w:rPr>
      </w:pPr>
    </w:p>
    <w:sectPr w:rsidR="002F1A19" w:rsidSect="00177F2D">
      <w:pgSz w:w="12242" w:h="18711" w:code="121"/>
      <w:pgMar w:top="567" w:right="1134" w:bottom="62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23B6"/>
    <w:multiLevelType w:val="hybridMultilevel"/>
    <w:tmpl w:val="331E6986"/>
    <w:lvl w:ilvl="0" w:tplc="8D40546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61B61C9"/>
    <w:multiLevelType w:val="hybridMultilevel"/>
    <w:tmpl w:val="5F8020B2"/>
    <w:lvl w:ilvl="0" w:tplc="74541CBE">
      <w:start w:val="1"/>
      <w:numFmt w:val="decimal"/>
      <w:lvlText w:val="%1."/>
      <w:lvlJc w:val="left"/>
      <w:pPr>
        <w:tabs>
          <w:tab w:val="num" w:pos="1920"/>
        </w:tabs>
        <w:ind w:left="1920" w:hanging="360"/>
      </w:pPr>
      <w:rPr>
        <w:rFonts w:hint="default"/>
      </w:rPr>
    </w:lvl>
    <w:lvl w:ilvl="1" w:tplc="0409000F">
      <w:start w:val="1"/>
      <w:numFmt w:val="decimal"/>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start w:val="1"/>
      <w:numFmt w:val="decimal"/>
      <w:lvlText w:val="%4."/>
      <w:lvlJc w:val="left"/>
      <w:pPr>
        <w:tabs>
          <w:tab w:val="num" w:pos="4080"/>
        </w:tabs>
        <w:ind w:left="4080" w:hanging="360"/>
      </w:pPr>
    </w:lvl>
    <w:lvl w:ilvl="4" w:tplc="04090019">
      <w:start w:val="1"/>
      <w:numFmt w:val="lowerLetter"/>
      <w:lvlText w:val="%5."/>
      <w:lvlJc w:val="left"/>
      <w:pPr>
        <w:tabs>
          <w:tab w:val="num" w:pos="4800"/>
        </w:tabs>
        <w:ind w:left="4800" w:hanging="360"/>
      </w:pPr>
    </w:lvl>
    <w:lvl w:ilvl="5" w:tplc="0409001B">
      <w:start w:val="1"/>
      <w:numFmt w:val="lowerRoman"/>
      <w:lvlText w:val="%6."/>
      <w:lvlJc w:val="right"/>
      <w:pPr>
        <w:tabs>
          <w:tab w:val="num" w:pos="5520"/>
        </w:tabs>
        <w:ind w:left="5520" w:hanging="180"/>
      </w:pPr>
    </w:lvl>
    <w:lvl w:ilvl="6" w:tplc="0409000F">
      <w:start w:val="1"/>
      <w:numFmt w:val="decimal"/>
      <w:lvlText w:val="%7."/>
      <w:lvlJc w:val="left"/>
      <w:pPr>
        <w:tabs>
          <w:tab w:val="num" w:pos="6240"/>
        </w:tabs>
        <w:ind w:left="6240" w:hanging="360"/>
      </w:pPr>
    </w:lvl>
    <w:lvl w:ilvl="7" w:tplc="04090019">
      <w:start w:val="1"/>
      <w:numFmt w:val="lowerLetter"/>
      <w:lvlText w:val="%8."/>
      <w:lvlJc w:val="left"/>
      <w:pPr>
        <w:tabs>
          <w:tab w:val="num" w:pos="6960"/>
        </w:tabs>
        <w:ind w:left="6960" w:hanging="360"/>
      </w:pPr>
    </w:lvl>
    <w:lvl w:ilvl="8" w:tplc="0409001B">
      <w:start w:val="1"/>
      <w:numFmt w:val="lowerRoman"/>
      <w:lvlText w:val="%9."/>
      <w:lvlJc w:val="right"/>
      <w:pPr>
        <w:tabs>
          <w:tab w:val="num" w:pos="7680"/>
        </w:tabs>
        <w:ind w:left="7680" w:hanging="180"/>
      </w:pPr>
    </w:lvl>
  </w:abstractNum>
  <w:abstractNum w:abstractNumId="2">
    <w:nsid w:val="0E4769CD"/>
    <w:multiLevelType w:val="hybridMultilevel"/>
    <w:tmpl w:val="723278F0"/>
    <w:lvl w:ilvl="0" w:tplc="DCAC6C9E">
      <w:start w:val="1"/>
      <w:numFmt w:val="decimal"/>
      <w:lvlText w:val="%1."/>
      <w:lvlJc w:val="left"/>
      <w:pPr>
        <w:tabs>
          <w:tab w:val="num" w:pos="1920"/>
        </w:tabs>
        <w:ind w:left="1920" w:hanging="360"/>
      </w:pPr>
    </w:lvl>
    <w:lvl w:ilvl="1" w:tplc="0409000F">
      <w:start w:val="1"/>
      <w:numFmt w:val="decimal"/>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start w:val="1"/>
      <w:numFmt w:val="decimal"/>
      <w:lvlText w:val="%4."/>
      <w:lvlJc w:val="left"/>
      <w:pPr>
        <w:tabs>
          <w:tab w:val="num" w:pos="4080"/>
        </w:tabs>
        <w:ind w:left="4080" w:hanging="360"/>
      </w:pPr>
    </w:lvl>
    <w:lvl w:ilvl="4" w:tplc="04090019">
      <w:start w:val="1"/>
      <w:numFmt w:val="lowerLetter"/>
      <w:lvlText w:val="%5."/>
      <w:lvlJc w:val="left"/>
      <w:pPr>
        <w:tabs>
          <w:tab w:val="num" w:pos="4800"/>
        </w:tabs>
        <w:ind w:left="4800" w:hanging="360"/>
      </w:pPr>
    </w:lvl>
    <w:lvl w:ilvl="5" w:tplc="0409001B">
      <w:start w:val="1"/>
      <w:numFmt w:val="lowerRoman"/>
      <w:lvlText w:val="%6."/>
      <w:lvlJc w:val="right"/>
      <w:pPr>
        <w:tabs>
          <w:tab w:val="num" w:pos="5520"/>
        </w:tabs>
        <w:ind w:left="5520" w:hanging="180"/>
      </w:pPr>
    </w:lvl>
    <w:lvl w:ilvl="6" w:tplc="0409000F">
      <w:start w:val="1"/>
      <w:numFmt w:val="decimal"/>
      <w:lvlText w:val="%7."/>
      <w:lvlJc w:val="left"/>
      <w:pPr>
        <w:tabs>
          <w:tab w:val="num" w:pos="6240"/>
        </w:tabs>
        <w:ind w:left="6240" w:hanging="360"/>
      </w:pPr>
    </w:lvl>
    <w:lvl w:ilvl="7" w:tplc="04090019">
      <w:start w:val="1"/>
      <w:numFmt w:val="lowerLetter"/>
      <w:lvlText w:val="%8."/>
      <w:lvlJc w:val="left"/>
      <w:pPr>
        <w:tabs>
          <w:tab w:val="num" w:pos="6960"/>
        </w:tabs>
        <w:ind w:left="6960" w:hanging="360"/>
      </w:pPr>
    </w:lvl>
    <w:lvl w:ilvl="8" w:tplc="0409001B">
      <w:start w:val="1"/>
      <w:numFmt w:val="lowerRoman"/>
      <w:lvlText w:val="%9."/>
      <w:lvlJc w:val="right"/>
      <w:pPr>
        <w:tabs>
          <w:tab w:val="num" w:pos="7680"/>
        </w:tabs>
        <w:ind w:left="7680" w:hanging="180"/>
      </w:pPr>
    </w:lvl>
  </w:abstractNum>
  <w:abstractNum w:abstractNumId="3">
    <w:nsid w:val="139F71EB"/>
    <w:multiLevelType w:val="hybridMultilevel"/>
    <w:tmpl w:val="425AFA66"/>
    <w:lvl w:ilvl="0" w:tplc="FD88F164">
      <w:start w:val="1"/>
      <w:numFmt w:val="decimal"/>
      <w:lvlText w:val="%1."/>
      <w:lvlJc w:val="left"/>
      <w:pPr>
        <w:ind w:left="729" w:hanging="360"/>
      </w:pPr>
      <w:rPr>
        <w:rFonts w:hint="default"/>
      </w:rPr>
    </w:lvl>
    <w:lvl w:ilvl="1" w:tplc="04210019">
      <w:start w:val="1"/>
      <w:numFmt w:val="lowerLetter"/>
      <w:lvlText w:val="%2."/>
      <w:lvlJc w:val="left"/>
      <w:pPr>
        <w:ind w:left="1449" w:hanging="360"/>
      </w:pPr>
    </w:lvl>
    <w:lvl w:ilvl="2" w:tplc="0421001B">
      <w:start w:val="1"/>
      <w:numFmt w:val="lowerRoman"/>
      <w:lvlText w:val="%3."/>
      <w:lvlJc w:val="right"/>
      <w:pPr>
        <w:ind w:left="2169" w:hanging="180"/>
      </w:pPr>
    </w:lvl>
    <w:lvl w:ilvl="3" w:tplc="0421000F">
      <w:start w:val="1"/>
      <w:numFmt w:val="decimal"/>
      <w:lvlText w:val="%4."/>
      <w:lvlJc w:val="left"/>
      <w:pPr>
        <w:ind w:left="2889" w:hanging="360"/>
      </w:pPr>
    </w:lvl>
    <w:lvl w:ilvl="4" w:tplc="04210019">
      <w:start w:val="1"/>
      <w:numFmt w:val="lowerLetter"/>
      <w:lvlText w:val="%5."/>
      <w:lvlJc w:val="left"/>
      <w:pPr>
        <w:ind w:left="3609" w:hanging="360"/>
      </w:pPr>
    </w:lvl>
    <w:lvl w:ilvl="5" w:tplc="0421001B">
      <w:start w:val="1"/>
      <w:numFmt w:val="lowerRoman"/>
      <w:lvlText w:val="%6."/>
      <w:lvlJc w:val="right"/>
      <w:pPr>
        <w:ind w:left="4329" w:hanging="180"/>
      </w:pPr>
    </w:lvl>
    <w:lvl w:ilvl="6" w:tplc="0421000F">
      <w:start w:val="1"/>
      <w:numFmt w:val="decimal"/>
      <w:lvlText w:val="%7."/>
      <w:lvlJc w:val="left"/>
      <w:pPr>
        <w:ind w:left="5049" w:hanging="360"/>
      </w:pPr>
    </w:lvl>
    <w:lvl w:ilvl="7" w:tplc="04210019">
      <w:start w:val="1"/>
      <w:numFmt w:val="lowerLetter"/>
      <w:lvlText w:val="%8."/>
      <w:lvlJc w:val="left"/>
      <w:pPr>
        <w:ind w:left="5769" w:hanging="360"/>
      </w:pPr>
    </w:lvl>
    <w:lvl w:ilvl="8" w:tplc="0421001B">
      <w:start w:val="1"/>
      <w:numFmt w:val="lowerRoman"/>
      <w:lvlText w:val="%9."/>
      <w:lvlJc w:val="right"/>
      <w:pPr>
        <w:ind w:left="6489" w:hanging="180"/>
      </w:pPr>
    </w:lvl>
  </w:abstractNum>
  <w:abstractNum w:abstractNumId="4">
    <w:nsid w:val="1F4C6608"/>
    <w:multiLevelType w:val="hybridMultilevel"/>
    <w:tmpl w:val="A6EC2F8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218944E7"/>
    <w:multiLevelType w:val="hybridMultilevel"/>
    <w:tmpl w:val="331E6986"/>
    <w:lvl w:ilvl="0" w:tplc="8D40546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36F11AE"/>
    <w:multiLevelType w:val="hybridMultilevel"/>
    <w:tmpl w:val="F234360E"/>
    <w:lvl w:ilvl="0" w:tplc="0421000F">
      <w:start w:val="1"/>
      <w:numFmt w:val="decimal"/>
      <w:lvlText w:val="%1."/>
      <w:lvlJc w:val="left"/>
      <w:pPr>
        <w:tabs>
          <w:tab w:val="num" w:pos="1920"/>
        </w:tabs>
        <w:ind w:left="1920" w:hanging="360"/>
      </w:pPr>
    </w:lvl>
    <w:lvl w:ilvl="1" w:tplc="0409000F">
      <w:start w:val="1"/>
      <w:numFmt w:val="decimal"/>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start w:val="1"/>
      <w:numFmt w:val="decimal"/>
      <w:lvlText w:val="%4."/>
      <w:lvlJc w:val="left"/>
      <w:pPr>
        <w:tabs>
          <w:tab w:val="num" w:pos="4080"/>
        </w:tabs>
        <w:ind w:left="4080" w:hanging="360"/>
      </w:pPr>
    </w:lvl>
    <w:lvl w:ilvl="4" w:tplc="04090019">
      <w:start w:val="1"/>
      <w:numFmt w:val="lowerLetter"/>
      <w:lvlText w:val="%5."/>
      <w:lvlJc w:val="left"/>
      <w:pPr>
        <w:tabs>
          <w:tab w:val="num" w:pos="4800"/>
        </w:tabs>
        <w:ind w:left="4800" w:hanging="360"/>
      </w:pPr>
    </w:lvl>
    <w:lvl w:ilvl="5" w:tplc="0409001B">
      <w:start w:val="1"/>
      <w:numFmt w:val="lowerRoman"/>
      <w:lvlText w:val="%6."/>
      <w:lvlJc w:val="right"/>
      <w:pPr>
        <w:tabs>
          <w:tab w:val="num" w:pos="5520"/>
        </w:tabs>
        <w:ind w:left="5520" w:hanging="180"/>
      </w:pPr>
    </w:lvl>
    <w:lvl w:ilvl="6" w:tplc="0409000F">
      <w:start w:val="1"/>
      <w:numFmt w:val="decimal"/>
      <w:lvlText w:val="%7."/>
      <w:lvlJc w:val="left"/>
      <w:pPr>
        <w:tabs>
          <w:tab w:val="num" w:pos="6240"/>
        </w:tabs>
        <w:ind w:left="6240" w:hanging="360"/>
      </w:pPr>
    </w:lvl>
    <w:lvl w:ilvl="7" w:tplc="04090019">
      <w:start w:val="1"/>
      <w:numFmt w:val="lowerLetter"/>
      <w:lvlText w:val="%8."/>
      <w:lvlJc w:val="left"/>
      <w:pPr>
        <w:tabs>
          <w:tab w:val="num" w:pos="6960"/>
        </w:tabs>
        <w:ind w:left="6960" w:hanging="360"/>
      </w:pPr>
    </w:lvl>
    <w:lvl w:ilvl="8" w:tplc="0409001B">
      <w:start w:val="1"/>
      <w:numFmt w:val="lowerRoman"/>
      <w:lvlText w:val="%9."/>
      <w:lvlJc w:val="right"/>
      <w:pPr>
        <w:tabs>
          <w:tab w:val="num" w:pos="7680"/>
        </w:tabs>
        <w:ind w:left="7680" w:hanging="180"/>
      </w:pPr>
    </w:lvl>
  </w:abstractNum>
  <w:abstractNum w:abstractNumId="7">
    <w:nsid w:val="2B9A5E12"/>
    <w:multiLevelType w:val="hybridMultilevel"/>
    <w:tmpl w:val="53BCD248"/>
    <w:lvl w:ilvl="0" w:tplc="4CEEC398">
      <w:start w:val="1"/>
      <w:numFmt w:val="lowerLetter"/>
      <w:lvlText w:val="%1."/>
      <w:lvlJc w:val="left"/>
      <w:pPr>
        <w:tabs>
          <w:tab w:val="num" w:pos="2043"/>
        </w:tabs>
        <w:ind w:left="2043"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390F3DE6"/>
    <w:multiLevelType w:val="hybridMultilevel"/>
    <w:tmpl w:val="AAF041E6"/>
    <w:lvl w:ilvl="0" w:tplc="DCAC6C9E">
      <w:start w:val="1"/>
      <w:numFmt w:val="decimal"/>
      <w:lvlText w:val="%1."/>
      <w:lvlJc w:val="left"/>
      <w:pPr>
        <w:tabs>
          <w:tab w:val="num" w:pos="1920"/>
        </w:tabs>
        <w:ind w:left="1920" w:hanging="360"/>
      </w:pPr>
    </w:lvl>
    <w:lvl w:ilvl="1" w:tplc="0421000F">
      <w:start w:val="1"/>
      <w:numFmt w:val="decimal"/>
      <w:lvlText w:val="%2."/>
      <w:lvlJc w:val="left"/>
      <w:pPr>
        <w:tabs>
          <w:tab w:val="num" w:pos="2640"/>
        </w:tabs>
        <w:ind w:left="2640" w:hanging="360"/>
      </w:pPr>
      <w:rPr>
        <w:rFonts w:hint="default"/>
      </w:rPr>
    </w:lvl>
    <w:lvl w:ilvl="2" w:tplc="0409001B">
      <w:start w:val="1"/>
      <w:numFmt w:val="lowerRoman"/>
      <w:lvlText w:val="%3."/>
      <w:lvlJc w:val="right"/>
      <w:pPr>
        <w:tabs>
          <w:tab w:val="num" w:pos="3360"/>
        </w:tabs>
        <w:ind w:left="3360" w:hanging="180"/>
      </w:pPr>
    </w:lvl>
    <w:lvl w:ilvl="3" w:tplc="0409000F">
      <w:start w:val="1"/>
      <w:numFmt w:val="decimal"/>
      <w:lvlText w:val="%4."/>
      <w:lvlJc w:val="left"/>
      <w:pPr>
        <w:tabs>
          <w:tab w:val="num" w:pos="4080"/>
        </w:tabs>
        <w:ind w:left="4080" w:hanging="360"/>
      </w:pPr>
    </w:lvl>
    <w:lvl w:ilvl="4" w:tplc="04090019">
      <w:start w:val="1"/>
      <w:numFmt w:val="lowerLetter"/>
      <w:lvlText w:val="%5."/>
      <w:lvlJc w:val="left"/>
      <w:pPr>
        <w:tabs>
          <w:tab w:val="num" w:pos="4800"/>
        </w:tabs>
        <w:ind w:left="4800" w:hanging="360"/>
      </w:pPr>
    </w:lvl>
    <w:lvl w:ilvl="5" w:tplc="0409001B">
      <w:start w:val="1"/>
      <w:numFmt w:val="lowerRoman"/>
      <w:lvlText w:val="%6."/>
      <w:lvlJc w:val="right"/>
      <w:pPr>
        <w:tabs>
          <w:tab w:val="num" w:pos="5520"/>
        </w:tabs>
        <w:ind w:left="5520" w:hanging="180"/>
      </w:pPr>
    </w:lvl>
    <w:lvl w:ilvl="6" w:tplc="0409000F">
      <w:start w:val="1"/>
      <w:numFmt w:val="decimal"/>
      <w:lvlText w:val="%7."/>
      <w:lvlJc w:val="left"/>
      <w:pPr>
        <w:tabs>
          <w:tab w:val="num" w:pos="6240"/>
        </w:tabs>
        <w:ind w:left="6240" w:hanging="360"/>
      </w:pPr>
    </w:lvl>
    <w:lvl w:ilvl="7" w:tplc="04090019">
      <w:start w:val="1"/>
      <w:numFmt w:val="lowerLetter"/>
      <w:lvlText w:val="%8."/>
      <w:lvlJc w:val="left"/>
      <w:pPr>
        <w:tabs>
          <w:tab w:val="num" w:pos="6960"/>
        </w:tabs>
        <w:ind w:left="6960" w:hanging="360"/>
      </w:pPr>
    </w:lvl>
    <w:lvl w:ilvl="8" w:tplc="0409001B">
      <w:start w:val="1"/>
      <w:numFmt w:val="lowerRoman"/>
      <w:lvlText w:val="%9."/>
      <w:lvlJc w:val="right"/>
      <w:pPr>
        <w:tabs>
          <w:tab w:val="num" w:pos="7680"/>
        </w:tabs>
        <w:ind w:left="7680" w:hanging="180"/>
      </w:pPr>
    </w:lvl>
  </w:abstractNum>
  <w:abstractNum w:abstractNumId="9">
    <w:nsid w:val="4E6E19A6"/>
    <w:multiLevelType w:val="hybridMultilevel"/>
    <w:tmpl w:val="653C0B18"/>
    <w:lvl w:ilvl="0" w:tplc="DCAC6C9E">
      <w:start w:val="1"/>
      <w:numFmt w:val="decimal"/>
      <w:lvlText w:val="%1."/>
      <w:lvlJc w:val="left"/>
      <w:pPr>
        <w:tabs>
          <w:tab w:val="num" w:pos="1920"/>
        </w:tabs>
        <w:ind w:left="1920" w:hanging="360"/>
      </w:pPr>
    </w:lvl>
    <w:lvl w:ilvl="1" w:tplc="F4E6C6FE">
      <w:start w:val="1"/>
      <w:numFmt w:val="decimal"/>
      <w:lvlText w:val="%2."/>
      <w:lvlJc w:val="left"/>
      <w:pPr>
        <w:tabs>
          <w:tab w:val="num" w:pos="2640"/>
        </w:tabs>
        <w:ind w:left="2640" w:hanging="360"/>
      </w:pPr>
      <w:rPr>
        <w:rFonts w:hint="default"/>
      </w:rPr>
    </w:lvl>
    <w:lvl w:ilvl="2" w:tplc="0409001B">
      <w:start w:val="1"/>
      <w:numFmt w:val="lowerRoman"/>
      <w:lvlText w:val="%3."/>
      <w:lvlJc w:val="right"/>
      <w:pPr>
        <w:tabs>
          <w:tab w:val="num" w:pos="3360"/>
        </w:tabs>
        <w:ind w:left="3360" w:hanging="180"/>
      </w:pPr>
    </w:lvl>
    <w:lvl w:ilvl="3" w:tplc="0409000F">
      <w:start w:val="1"/>
      <w:numFmt w:val="decimal"/>
      <w:lvlText w:val="%4."/>
      <w:lvlJc w:val="left"/>
      <w:pPr>
        <w:tabs>
          <w:tab w:val="num" w:pos="4080"/>
        </w:tabs>
        <w:ind w:left="4080" w:hanging="360"/>
      </w:pPr>
    </w:lvl>
    <w:lvl w:ilvl="4" w:tplc="04090019">
      <w:start w:val="1"/>
      <w:numFmt w:val="lowerLetter"/>
      <w:lvlText w:val="%5."/>
      <w:lvlJc w:val="left"/>
      <w:pPr>
        <w:tabs>
          <w:tab w:val="num" w:pos="4800"/>
        </w:tabs>
        <w:ind w:left="4800" w:hanging="360"/>
      </w:pPr>
    </w:lvl>
    <w:lvl w:ilvl="5" w:tplc="0409001B">
      <w:start w:val="1"/>
      <w:numFmt w:val="lowerRoman"/>
      <w:lvlText w:val="%6."/>
      <w:lvlJc w:val="right"/>
      <w:pPr>
        <w:tabs>
          <w:tab w:val="num" w:pos="5520"/>
        </w:tabs>
        <w:ind w:left="5520" w:hanging="180"/>
      </w:pPr>
    </w:lvl>
    <w:lvl w:ilvl="6" w:tplc="0409000F">
      <w:start w:val="1"/>
      <w:numFmt w:val="decimal"/>
      <w:lvlText w:val="%7."/>
      <w:lvlJc w:val="left"/>
      <w:pPr>
        <w:tabs>
          <w:tab w:val="num" w:pos="6240"/>
        </w:tabs>
        <w:ind w:left="6240" w:hanging="360"/>
      </w:pPr>
    </w:lvl>
    <w:lvl w:ilvl="7" w:tplc="04090019">
      <w:start w:val="1"/>
      <w:numFmt w:val="lowerLetter"/>
      <w:lvlText w:val="%8."/>
      <w:lvlJc w:val="left"/>
      <w:pPr>
        <w:tabs>
          <w:tab w:val="num" w:pos="6960"/>
        </w:tabs>
        <w:ind w:left="6960" w:hanging="360"/>
      </w:pPr>
    </w:lvl>
    <w:lvl w:ilvl="8" w:tplc="0409001B">
      <w:start w:val="1"/>
      <w:numFmt w:val="lowerRoman"/>
      <w:lvlText w:val="%9."/>
      <w:lvlJc w:val="right"/>
      <w:pPr>
        <w:tabs>
          <w:tab w:val="num" w:pos="7680"/>
        </w:tabs>
        <w:ind w:left="7680" w:hanging="180"/>
      </w:pPr>
    </w:lvl>
  </w:abstractNum>
  <w:abstractNum w:abstractNumId="10">
    <w:nsid w:val="502555E6"/>
    <w:multiLevelType w:val="hybridMultilevel"/>
    <w:tmpl w:val="25FA6876"/>
    <w:lvl w:ilvl="0" w:tplc="04210019">
      <w:start w:val="1"/>
      <w:numFmt w:val="lowerLetter"/>
      <w:lvlText w:val="%1."/>
      <w:lvlJc w:val="left"/>
      <w:pPr>
        <w:tabs>
          <w:tab w:val="num" w:pos="2043"/>
        </w:tabs>
        <w:ind w:left="2043" w:hanging="360"/>
      </w:pPr>
    </w:lvl>
    <w:lvl w:ilvl="1" w:tplc="04090019">
      <w:start w:val="1"/>
      <w:numFmt w:val="lowerLetter"/>
      <w:lvlText w:val="%2."/>
      <w:lvlJc w:val="left"/>
      <w:pPr>
        <w:tabs>
          <w:tab w:val="num" w:pos="2763"/>
        </w:tabs>
        <w:ind w:left="2763" w:hanging="360"/>
      </w:pPr>
    </w:lvl>
    <w:lvl w:ilvl="2" w:tplc="0409001B">
      <w:start w:val="1"/>
      <w:numFmt w:val="lowerRoman"/>
      <w:lvlText w:val="%3."/>
      <w:lvlJc w:val="right"/>
      <w:pPr>
        <w:tabs>
          <w:tab w:val="num" w:pos="3483"/>
        </w:tabs>
        <w:ind w:left="3483" w:hanging="180"/>
      </w:pPr>
    </w:lvl>
    <w:lvl w:ilvl="3" w:tplc="0409000F">
      <w:start w:val="1"/>
      <w:numFmt w:val="decimal"/>
      <w:lvlText w:val="%4."/>
      <w:lvlJc w:val="left"/>
      <w:pPr>
        <w:tabs>
          <w:tab w:val="num" w:pos="4203"/>
        </w:tabs>
        <w:ind w:left="4203" w:hanging="360"/>
      </w:pPr>
    </w:lvl>
    <w:lvl w:ilvl="4" w:tplc="04090019">
      <w:start w:val="1"/>
      <w:numFmt w:val="lowerLetter"/>
      <w:lvlText w:val="%5."/>
      <w:lvlJc w:val="left"/>
      <w:pPr>
        <w:tabs>
          <w:tab w:val="num" w:pos="4923"/>
        </w:tabs>
        <w:ind w:left="4923" w:hanging="360"/>
      </w:pPr>
    </w:lvl>
    <w:lvl w:ilvl="5" w:tplc="0409001B">
      <w:start w:val="1"/>
      <w:numFmt w:val="lowerRoman"/>
      <w:lvlText w:val="%6."/>
      <w:lvlJc w:val="right"/>
      <w:pPr>
        <w:tabs>
          <w:tab w:val="num" w:pos="5643"/>
        </w:tabs>
        <w:ind w:left="5643" w:hanging="180"/>
      </w:pPr>
    </w:lvl>
    <w:lvl w:ilvl="6" w:tplc="0409000F">
      <w:start w:val="1"/>
      <w:numFmt w:val="decimal"/>
      <w:lvlText w:val="%7."/>
      <w:lvlJc w:val="left"/>
      <w:pPr>
        <w:tabs>
          <w:tab w:val="num" w:pos="6363"/>
        </w:tabs>
        <w:ind w:left="6363" w:hanging="360"/>
      </w:pPr>
    </w:lvl>
    <w:lvl w:ilvl="7" w:tplc="04090019">
      <w:start w:val="1"/>
      <w:numFmt w:val="lowerLetter"/>
      <w:lvlText w:val="%8."/>
      <w:lvlJc w:val="left"/>
      <w:pPr>
        <w:tabs>
          <w:tab w:val="num" w:pos="7083"/>
        </w:tabs>
        <w:ind w:left="7083" w:hanging="360"/>
      </w:pPr>
    </w:lvl>
    <w:lvl w:ilvl="8" w:tplc="0409001B">
      <w:start w:val="1"/>
      <w:numFmt w:val="lowerRoman"/>
      <w:lvlText w:val="%9."/>
      <w:lvlJc w:val="right"/>
      <w:pPr>
        <w:tabs>
          <w:tab w:val="num" w:pos="7803"/>
        </w:tabs>
        <w:ind w:left="7803" w:hanging="180"/>
      </w:pPr>
    </w:lvl>
  </w:abstractNum>
  <w:abstractNum w:abstractNumId="11">
    <w:nsid w:val="699B27AA"/>
    <w:multiLevelType w:val="hybridMultilevel"/>
    <w:tmpl w:val="A3A0C3FA"/>
    <w:lvl w:ilvl="0" w:tplc="04210019">
      <w:start w:val="1"/>
      <w:numFmt w:val="lowerLetter"/>
      <w:lvlText w:val="%1."/>
      <w:lvlJc w:val="left"/>
      <w:pPr>
        <w:tabs>
          <w:tab w:val="num" w:pos="2043"/>
        </w:tabs>
        <w:ind w:left="2043" w:hanging="360"/>
      </w:pPr>
    </w:lvl>
    <w:lvl w:ilvl="1" w:tplc="04090019">
      <w:start w:val="1"/>
      <w:numFmt w:val="lowerLetter"/>
      <w:lvlText w:val="%2."/>
      <w:lvlJc w:val="left"/>
      <w:pPr>
        <w:tabs>
          <w:tab w:val="num" w:pos="2763"/>
        </w:tabs>
        <w:ind w:left="2763" w:hanging="360"/>
      </w:pPr>
    </w:lvl>
    <w:lvl w:ilvl="2" w:tplc="0409001B">
      <w:start w:val="1"/>
      <w:numFmt w:val="lowerRoman"/>
      <w:lvlText w:val="%3."/>
      <w:lvlJc w:val="right"/>
      <w:pPr>
        <w:tabs>
          <w:tab w:val="num" w:pos="3483"/>
        </w:tabs>
        <w:ind w:left="3483" w:hanging="180"/>
      </w:pPr>
    </w:lvl>
    <w:lvl w:ilvl="3" w:tplc="0409000F">
      <w:start w:val="1"/>
      <w:numFmt w:val="decimal"/>
      <w:lvlText w:val="%4."/>
      <w:lvlJc w:val="left"/>
      <w:pPr>
        <w:tabs>
          <w:tab w:val="num" w:pos="4203"/>
        </w:tabs>
        <w:ind w:left="4203" w:hanging="360"/>
      </w:pPr>
    </w:lvl>
    <w:lvl w:ilvl="4" w:tplc="04090019">
      <w:start w:val="1"/>
      <w:numFmt w:val="lowerLetter"/>
      <w:lvlText w:val="%5."/>
      <w:lvlJc w:val="left"/>
      <w:pPr>
        <w:tabs>
          <w:tab w:val="num" w:pos="4923"/>
        </w:tabs>
        <w:ind w:left="4923" w:hanging="360"/>
      </w:pPr>
    </w:lvl>
    <w:lvl w:ilvl="5" w:tplc="0409001B">
      <w:start w:val="1"/>
      <w:numFmt w:val="lowerRoman"/>
      <w:lvlText w:val="%6."/>
      <w:lvlJc w:val="right"/>
      <w:pPr>
        <w:tabs>
          <w:tab w:val="num" w:pos="5643"/>
        </w:tabs>
        <w:ind w:left="5643" w:hanging="180"/>
      </w:pPr>
    </w:lvl>
    <w:lvl w:ilvl="6" w:tplc="0409000F">
      <w:start w:val="1"/>
      <w:numFmt w:val="decimal"/>
      <w:lvlText w:val="%7."/>
      <w:lvlJc w:val="left"/>
      <w:pPr>
        <w:tabs>
          <w:tab w:val="num" w:pos="6363"/>
        </w:tabs>
        <w:ind w:left="6363" w:hanging="360"/>
      </w:pPr>
    </w:lvl>
    <w:lvl w:ilvl="7" w:tplc="04090019">
      <w:start w:val="1"/>
      <w:numFmt w:val="lowerLetter"/>
      <w:lvlText w:val="%8."/>
      <w:lvlJc w:val="left"/>
      <w:pPr>
        <w:tabs>
          <w:tab w:val="num" w:pos="7083"/>
        </w:tabs>
        <w:ind w:left="7083" w:hanging="360"/>
      </w:pPr>
    </w:lvl>
    <w:lvl w:ilvl="8" w:tplc="0409001B">
      <w:start w:val="1"/>
      <w:numFmt w:val="lowerRoman"/>
      <w:lvlText w:val="%9."/>
      <w:lvlJc w:val="right"/>
      <w:pPr>
        <w:tabs>
          <w:tab w:val="num" w:pos="7803"/>
        </w:tabs>
        <w:ind w:left="7803" w:hanging="180"/>
      </w:pPr>
    </w:lvl>
  </w:abstractNum>
  <w:abstractNum w:abstractNumId="12">
    <w:nsid w:val="6CA70D5D"/>
    <w:multiLevelType w:val="hybridMultilevel"/>
    <w:tmpl w:val="331E6986"/>
    <w:lvl w:ilvl="0" w:tplc="8D40546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78800DA0"/>
    <w:multiLevelType w:val="hybridMultilevel"/>
    <w:tmpl w:val="E98660B2"/>
    <w:lvl w:ilvl="0" w:tplc="6DE2E998">
      <w:start w:val="1"/>
      <w:numFmt w:val="decimal"/>
      <w:lvlText w:val="%1."/>
      <w:lvlJc w:val="left"/>
      <w:pPr>
        <w:ind w:left="806"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7E8F75B1"/>
    <w:multiLevelType w:val="hybridMultilevel"/>
    <w:tmpl w:val="5B8A2982"/>
    <w:lvl w:ilvl="0" w:tplc="975AE0DE">
      <w:start w:val="3"/>
      <w:numFmt w:val="decimal"/>
      <w:lvlText w:val="%1."/>
      <w:lvlJc w:val="left"/>
      <w:pPr>
        <w:tabs>
          <w:tab w:val="num" w:pos="2047"/>
        </w:tabs>
        <w:ind w:left="2047" w:hanging="360"/>
      </w:pPr>
    </w:lvl>
    <w:lvl w:ilvl="1" w:tplc="04090019">
      <w:start w:val="1"/>
      <w:numFmt w:val="lowerLetter"/>
      <w:lvlText w:val="%2."/>
      <w:lvlJc w:val="left"/>
      <w:pPr>
        <w:tabs>
          <w:tab w:val="num" w:pos="2767"/>
        </w:tabs>
        <w:ind w:left="2767" w:hanging="360"/>
      </w:pPr>
    </w:lvl>
    <w:lvl w:ilvl="2" w:tplc="0409001B">
      <w:start w:val="1"/>
      <w:numFmt w:val="lowerRoman"/>
      <w:lvlText w:val="%3."/>
      <w:lvlJc w:val="right"/>
      <w:pPr>
        <w:tabs>
          <w:tab w:val="num" w:pos="3487"/>
        </w:tabs>
        <w:ind w:left="3487" w:hanging="180"/>
      </w:pPr>
    </w:lvl>
    <w:lvl w:ilvl="3" w:tplc="0409000F">
      <w:start w:val="1"/>
      <w:numFmt w:val="decimal"/>
      <w:lvlText w:val="%4."/>
      <w:lvlJc w:val="left"/>
      <w:pPr>
        <w:tabs>
          <w:tab w:val="num" w:pos="4207"/>
        </w:tabs>
        <w:ind w:left="4207" w:hanging="360"/>
      </w:pPr>
    </w:lvl>
    <w:lvl w:ilvl="4" w:tplc="04090019">
      <w:start w:val="1"/>
      <w:numFmt w:val="lowerLetter"/>
      <w:lvlText w:val="%5."/>
      <w:lvlJc w:val="left"/>
      <w:pPr>
        <w:tabs>
          <w:tab w:val="num" w:pos="4927"/>
        </w:tabs>
        <w:ind w:left="4927" w:hanging="360"/>
      </w:pPr>
    </w:lvl>
    <w:lvl w:ilvl="5" w:tplc="0409001B">
      <w:start w:val="1"/>
      <w:numFmt w:val="lowerRoman"/>
      <w:lvlText w:val="%6."/>
      <w:lvlJc w:val="right"/>
      <w:pPr>
        <w:tabs>
          <w:tab w:val="num" w:pos="5647"/>
        </w:tabs>
        <w:ind w:left="5647" w:hanging="180"/>
      </w:pPr>
    </w:lvl>
    <w:lvl w:ilvl="6" w:tplc="0409000F">
      <w:start w:val="1"/>
      <w:numFmt w:val="decimal"/>
      <w:lvlText w:val="%7."/>
      <w:lvlJc w:val="left"/>
      <w:pPr>
        <w:tabs>
          <w:tab w:val="num" w:pos="6367"/>
        </w:tabs>
        <w:ind w:left="6367" w:hanging="360"/>
      </w:pPr>
    </w:lvl>
    <w:lvl w:ilvl="7" w:tplc="04090019">
      <w:start w:val="1"/>
      <w:numFmt w:val="lowerLetter"/>
      <w:lvlText w:val="%8."/>
      <w:lvlJc w:val="left"/>
      <w:pPr>
        <w:tabs>
          <w:tab w:val="num" w:pos="7087"/>
        </w:tabs>
        <w:ind w:left="7087" w:hanging="360"/>
      </w:pPr>
    </w:lvl>
    <w:lvl w:ilvl="8" w:tplc="0409001B">
      <w:start w:val="1"/>
      <w:numFmt w:val="lowerRoman"/>
      <w:lvlText w:val="%9."/>
      <w:lvlJc w:val="right"/>
      <w:pPr>
        <w:tabs>
          <w:tab w:val="num" w:pos="7807"/>
        </w:tabs>
        <w:ind w:left="7807" w:hanging="180"/>
      </w:pPr>
    </w:lvl>
  </w:abstractNum>
  <w:num w:numId="1">
    <w:abstractNumId w:val="10"/>
  </w:num>
  <w:num w:numId="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num>
  <w:num w:numId="7">
    <w:abstractNumId w:val="5"/>
  </w:num>
  <w:num w:numId="8">
    <w:abstractNumId w:val="10"/>
  </w:num>
  <w:num w:numId="9">
    <w:abstractNumId w:val="11"/>
  </w:num>
  <w:num w:numId="10">
    <w:abstractNumId w:val="3"/>
  </w:num>
  <w:num w:numId="11">
    <w:abstractNumId w:val="2"/>
  </w:num>
  <w:num w:numId="12">
    <w:abstractNumId w:val="1"/>
  </w:num>
  <w:num w:numId="13">
    <w:abstractNumId w:val="9"/>
  </w:num>
  <w:num w:numId="14">
    <w:abstractNumId w:val="7"/>
  </w:num>
  <w:num w:numId="15">
    <w:abstractNumId w:val="13"/>
  </w:num>
  <w:num w:numId="16">
    <w:abstractNumId w:val="8"/>
  </w:num>
  <w:num w:numId="17">
    <w:abstractNumId w:val="6"/>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48AB"/>
    <w:rsid w:val="00017C5E"/>
    <w:rsid w:val="00053AC8"/>
    <w:rsid w:val="00076FEE"/>
    <w:rsid w:val="0008141F"/>
    <w:rsid w:val="00094135"/>
    <w:rsid w:val="000C150C"/>
    <w:rsid w:val="000C55A8"/>
    <w:rsid w:val="000C712D"/>
    <w:rsid w:val="000C7737"/>
    <w:rsid w:val="000D3E5A"/>
    <w:rsid w:val="000D6E74"/>
    <w:rsid w:val="000F55F9"/>
    <w:rsid w:val="001173F6"/>
    <w:rsid w:val="0012299F"/>
    <w:rsid w:val="00177F2D"/>
    <w:rsid w:val="00193631"/>
    <w:rsid w:val="001937A3"/>
    <w:rsid w:val="001A7B3A"/>
    <w:rsid w:val="001B1D1A"/>
    <w:rsid w:val="001B44C9"/>
    <w:rsid w:val="001C56ED"/>
    <w:rsid w:val="001C75D2"/>
    <w:rsid w:val="001D3F10"/>
    <w:rsid w:val="001E5E89"/>
    <w:rsid w:val="001F77F5"/>
    <w:rsid w:val="00200027"/>
    <w:rsid w:val="00202632"/>
    <w:rsid w:val="00214809"/>
    <w:rsid w:val="00247F87"/>
    <w:rsid w:val="00252D28"/>
    <w:rsid w:val="0025336A"/>
    <w:rsid w:val="0025789B"/>
    <w:rsid w:val="00267E7B"/>
    <w:rsid w:val="002A1AB2"/>
    <w:rsid w:val="002A3A08"/>
    <w:rsid w:val="002B34F8"/>
    <w:rsid w:val="002B7CA9"/>
    <w:rsid w:val="002C3E17"/>
    <w:rsid w:val="002C4F06"/>
    <w:rsid w:val="002D1D2E"/>
    <w:rsid w:val="002D5BB2"/>
    <w:rsid w:val="002F1A19"/>
    <w:rsid w:val="00301EF5"/>
    <w:rsid w:val="00306D87"/>
    <w:rsid w:val="003115FC"/>
    <w:rsid w:val="003141BA"/>
    <w:rsid w:val="00315FC5"/>
    <w:rsid w:val="00327F43"/>
    <w:rsid w:val="0033489D"/>
    <w:rsid w:val="0036098F"/>
    <w:rsid w:val="003651DE"/>
    <w:rsid w:val="0036556B"/>
    <w:rsid w:val="003700C6"/>
    <w:rsid w:val="00377917"/>
    <w:rsid w:val="003D4C16"/>
    <w:rsid w:val="003E6E27"/>
    <w:rsid w:val="003E72D1"/>
    <w:rsid w:val="00405A5E"/>
    <w:rsid w:val="004064E4"/>
    <w:rsid w:val="00407312"/>
    <w:rsid w:val="00435563"/>
    <w:rsid w:val="0043704C"/>
    <w:rsid w:val="00470121"/>
    <w:rsid w:val="00490DE9"/>
    <w:rsid w:val="004A2A2E"/>
    <w:rsid w:val="004B069B"/>
    <w:rsid w:val="004C5905"/>
    <w:rsid w:val="004F4FA9"/>
    <w:rsid w:val="00500E83"/>
    <w:rsid w:val="0052155D"/>
    <w:rsid w:val="00535591"/>
    <w:rsid w:val="00544BC0"/>
    <w:rsid w:val="00557ED1"/>
    <w:rsid w:val="0056567D"/>
    <w:rsid w:val="0058207E"/>
    <w:rsid w:val="00591145"/>
    <w:rsid w:val="005944FC"/>
    <w:rsid w:val="0059528E"/>
    <w:rsid w:val="005A1FA5"/>
    <w:rsid w:val="005C6B2B"/>
    <w:rsid w:val="005C7301"/>
    <w:rsid w:val="005E26B1"/>
    <w:rsid w:val="005E552F"/>
    <w:rsid w:val="006002BC"/>
    <w:rsid w:val="00615E45"/>
    <w:rsid w:val="00652512"/>
    <w:rsid w:val="00665BEF"/>
    <w:rsid w:val="00670881"/>
    <w:rsid w:val="0068705A"/>
    <w:rsid w:val="0069632C"/>
    <w:rsid w:val="006A5FA7"/>
    <w:rsid w:val="006B3A24"/>
    <w:rsid w:val="006B586B"/>
    <w:rsid w:val="006D1828"/>
    <w:rsid w:val="006D311B"/>
    <w:rsid w:val="006E3A12"/>
    <w:rsid w:val="00734FDB"/>
    <w:rsid w:val="0074021B"/>
    <w:rsid w:val="00743657"/>
    <w:rsid w:val="00751B54"/>
    <w:rsid w:val="007532F7"/>
    <w:rsid w:val="00774EF6"/>
    <w:rsid w:val="00776C79"/>
    <w:rsid w:val="007C075F"/>
    <w:rsid w:val="007C5C90"/>
    <w:rsid w:val="007D645A"/>
    <w:rsid w:val="00821416"/>
    <w:rsid w:val="008279EE"/>
    <w:rsid w:val="00846726"/>
    <w:rsid w:val="008736B7"/>
    <w:rsid w:val="0089197F"/>
    <w:rsid w:val="008B5C27"/>
    <w:rsid w:val="008C7633"/>
    <w:rsid w:val="008E32D8"/>
    <w:rsid w:val="008E784A"/>
    <w:rsid w:val="008F3F4B"/>
    <w:rsid w:val="008F5CC0"/>
    <w:rsid w:val="0092512B"/>
    <w:rsid w:val="009256DD"/>
    <w:rsid w:val="00933C90"/>
    <w:rsid w:val="0096495C"/>
    <w:rsid w:val="00975A73"/>
    <w:rsid w:val="00992996"/>
    <w:rsid w:val="00994202"/>
    <w:rsid w:val="009A1423"/>
    <w:rsid w:val="009A1EE9"/>
    <w:rsid w:val="009C120A"/>
    <w:rsid w:val="009C2005"/>
    <w:rsid w:val="009F28A5"/>
    <w:rsid w:val="00A344B9"/>
    <w:rsid w:val="00A4033B"/>
    <w:rsid w:val="00A41534"/>
    <w:rsid w:val="00A7789D"/>
    <w:rsid w:val="00AA346A"/>
    <w:rsid w:val="00AE207F"/>
    <w:rsid w:val="00B00509"/>
    <w:rsid w:val="00B22759"/>
    <w:rsid w:val="00B25C5F"/>
    <w:rsid w:val="00B36D55"/>
    <w:rsid w:val="00B410F2"/>
    <w:rsid w:val="00B45F12"/>
    <w:rsid w:val="00B55E08"/>
    <w:rsid w:val="00B96886"/>
    <w:rsid w:val="00BA4CD0"/>
    <w:rsid w:val="00BD5FD6"/>
    <w:rsid w:val="00BE2A59"/>
    <w:rsid w:val="00BE4075"/>
    <w:rsid w:val="00C25B38"/>
    <w:rsid w:val="00C43BFB"/>
    <w:rsid w:val="00C508FD"/>
    <w:rsid w:val="00C576A4"/>
    <w:rsid w:val="00C82395"/>
    <w:rsid w:val="00C86823"/>
    <w:rsid w:val="00CB283E"/>
    <w:rsid w:val="00CC0D7D"/>
    <w:rsid w:val="00CD2D92"/>
    <w:rsid w:val="00CD48AB"/>
    <w:rsid w:val="00D1290A"/>
    <w:rsid w:val="00D12F07"/>
    <w:rsid w:val="00D22F19"/>
    <w:rsid w:val="00D67998"/>
    <w:rsid w:val="00D804DB"/>
    <w:rsid w:val="00D84411"/>
    <w:rsid w:val="00D8758E"/>
    <w:rsid w:val="00DB3A16"/>
    <w:rsid w:val="00DB61DB"/>
    <w:rsid w:val="00DD05A5"/>
    <w:rsid w:val="00DD66B2"/>
    <w:rsid w:val="00DE1161"/>
    <w:rsid w:val="00DE21A1"/>
    <w:rsid w:val="00DE6E32"/>
    <w:rsid w:val="00DF6329"/>
    <w:rsid w:val="00E40B61"/>
    <w:rsid w:val="00E544EC"/>
    <w:rsid w:val="00E5793C"/>
    <w:rsid w:val="00E60B59"/>
    <w:rsid w:val="00E7164E"/>
    <w:rsid w:val="00E86C0A"/>
    <w:rsid w:val="00E939CC"/>
    <w:rsid w:val="00EA4D23"/>
    <w:rsid w:val="00EF6E10"/>
    <w:rsid w:val="00F05B4D"/>
    <w:rsid w:val="00F069F0"/>
    <w:rsid w:val="00F104DC"/>
    <w:rsid w:val="00F32B39"/>
    <w:rsid w:val="00F46C78"/>
    <w:rsid w:val="00F6764B"/>
    <w:rsid w:val="00F80BF2"/>
    <w:rsid w:val="00F91448"/>
    <w:rsid w:val="00F92789"/>
    <w:rsid w:val="00FE68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8AB"/>
    <w:rPr>
      <w:rFonts w:ascii="Times New Roman" w:eastAsia="Times New Roman" w:hAnsi="Times New Roman"/>
      <w:sz w:val="24"/>
      <w:szCs w:val="24"/>
      <w:lang w:val="id-ID"/>
    </w:rPr>
  </w:style>
  <w:style w:type="paragraph" w:styleId="Heading1">
    <w:name w:val="heading 1"/>
    <w:basedOn w:val="Normal"/>
    <w:next w:val="Normal"/>
    <w:link w:val="Heading1Char"/>
    <w:uiPriority w:val="99"/>
    <w:qFormat/>
    <w:rsid w:val="00CD48AB"/>
    <w:pPr>
      <w:keepNext/>
      <w:jc w:val="center"/>
      <w:outlineLvl w:val="0"/>
    </w:pPr>
    <w:rPr>
      <w:b/>
      <w:bCs/>
    </w:rPr>
  </w:style>
  <w:style w:type="paragraph" w:styleId="Heading2">
    <w:name w:val="heading 2"/>
    <w:basedOn w:val="Normal"/>
    <w:next w:val="Normal"/>
    <w:link w:val="Heading2Char"/>
    <w:uiPriority w:val="99"/>
    <w:qFormat/>
    <w:rsid w:val="00CD48AB"/>
    <w:pPr>
      <w:keepNext/>
      <w:jc w:val="center"/>
      <w:outlineLvl w:val="1"/>
    </w:pPr>
    <w:rPr>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8AB"/>
    <w:rPr>
      <w:rFonts w:ascii="Times New Roman" w:hAnsi="Times New Roman" w:cs="Times New Roman"/>
      <w:b/>
      <w:bCs/>
      <w:sz w:val="24"/>
      <w:szCs w:val="24"/>
    </w:rPr>
  </w:style>
  <w:style w:type="character" w:customStyle="1" w:styleId="Heading2Char">
    <w:name w:val="Heading 2 Char"/>
    <w:basedOn w:val="DefaultParagraphFont"/>
    <w:link w:val="Heading2"/>
    <w:uiPriority w:val="99"/>
    <w:semiHidden/>
    <w:locked/>
    <w:rsid w:val="00CD48AB"/>
    <w:rPr>
      <w:rFonts w:ascii="Times New Roman" w:hAnsi="Times New Roman" w:cs="Times New Roman"/>
      <w:b/>
      <w:bCs/>
      <w:i/>
      <w:iCs/>
      <w:sz w:val="24"/>
      <w:szCs w:val="24"/>
    </w:rPr>
  </w:style>
  <w:style w:type="paragraph" w:styleId="BodyText">
    <w:name w:val="Body Text"/>
    <w:basedOn w:val="Normal"/>
    <w:link w:val="BodyTextChar"/>
    <w:uiPriority w:val="99"/>
    <w:rsid w:val="00CD48AB"/>
    <w:pPr>
      <w:jc w:val="both"/>
    </w:pPr>
  </w:style>
  <w:style w:type="character" w:customStyle="1" w:styleId="BodyTextChar">
    <w:name w:val="Body Text Char"/>
    <w:basedOn w:val="DefaultParagraphFont"/>
    <w:link w:val="BodyText"/>
    <w:uiPriority w:val="99"/>
    <w:locked/>
    <w:rsid w:val="00CD48AB"/>
    <w:rPr>
      <w:rFonts w:ascii="Times New Roman" w:hAnsi="Times New Roman" w:cs="Times New Roman"/>
      <w:sz w:val="24"/>
      <w:szCs w:val="24"/>
    </w:rPr>
  </w:style>
  <w:style w:type="paragraph" w:styleId="BodyTextIndent">
    <w:name w:val="Body Text Indent"/>
    <w:basedOn w:val="Normal"/>
    <w:link w:val="BodyTextIndentChar"/>
    <w:uiPriority w:val="99"/>
    <w:rsid w:val="00CD48AB"/>
    <w:pPr>
      <w:ind w:left="2057" w:hanging="374"/>
      <w:jc w:val="both"/>
    </w:pPr>
  </w:style>
  <w:style w:type="character" w:customStyle="1" w:styleId="BodyTextIndentChar">
    <w:name w:val="Body Text Indent Char"/>
    <w:basedOn w:val="DefaultParagraphFont"/>
    <w:link w:val="BodyTextIndent"/>
    <w:uiPriority w:val="99"/>
    <w:locked/>
    <w:rsid w:val="00CD48AB"/>
    <w:rPr>
      <w:rFonts w:ascii="Times New Roman" w:hAnsi="Times New Roman" w:cs="Times New Roman"/>
      <w:sz w:val="24"/>
      <w:szCs w:val="24"/>
    </w:rPr>
  </w:style>
  <w:style w:type="paragraph" w:styleId="BodyTextIndent2">
    <w:name w:val="Body Text Indent 2"/>
    <w:basedOn w:val="Normal"/>
    <w:link w:val="BodyTextIndent2Char"/>
    <w:uiPriority w:val="99"/>
    <w:rsid w:val="00CD48AB"/>
    <w:pPr>
      <w:tabs>
        <w:tab w:val="left" w:pos="1309"/>
        <w:tab w:val="left" w:pos="1683"/>
        <w:tab w:val="left" w:pos="2057"/>
      </w:tabs>
      <w:spacing w:line="360" w:lineRule="auto"/>
      <w:ind w:left="2057" w:hanging="1870"/>
      <w:jc w:val="both"/>
    </w:pPr>
  </w:style>
  <w:style w:type="character" w:customStyle="1" w:styleId="BodyTextIndent2Char">
    <w:name w:val="Body Text Indent 2 Char"/>
    <w:basedOn w:val="DefaultParagraphFont"/>
    <w:link w:val="BodyTextIndent2"/>
    <w:uiPriority w:val="99"/>
    <w:locked/>
    <w:rsid w:val="00CD48AB"/>
    <w:rPr>
      <w:rFonts w:ascii="Times New Roman" w:hAnsi="Times New Roman" w:cs="Times New Roman"/>
      <w:sz w:val="24"/>
      <w:szCs w:val="24"/>
    </w:rPr>
  </w:style>
  <w:style w:type="paragraph" w:styleId="BodyTextIndent3">
    <w:name w:val="Body Text Indent 3"/>
    <w:basedOn w:val="Normal"/>
    <w:link w:val="BodyTextIndent3Char"/>
    <w:uiPriority w:val="99"/>
    <w:semiHidden/>
    <w:rsid w:val="00CD48AB"/>
    <w:pPr>
      <w:ind w:left="1683" w:hanging="1683"/>
      <w:jc w:val="both"/>
    </w:pPr>
  </w:style>
  <w:style w:type="character" w:customStyle="1" w:styleId="BodyTextIndent3Char">
    <w:name w:val="Body Text Indent 3 Char"/>
    <w:basedOn w:val="DefaultParagraphFont"/>
    <w:link w:val="BodyTextIndent3"/>
    <w:uiPriority w:val="99"/>
    <w:semiHidden/>
    <w:locked/>
    <w:rsid w:val="00CD48AB"/>
    <w:rPr>
      <w:rFonts w:ascii="Times New Roman" w:hAnsi="Times New Roman" w:cs="Times New Roman"/>
      <w:sz w:val="24"/>
      <w:szCs w:val="24"/>
    </w:rPr>
  </w:style>
  <w:style w:type="paragraph" w:styleId="BalloonText">
    <w:name w:val="Balloon Text"/>
    <w:basedOn w:val="Normal"/>
    <w:link w:val="BalloonTextChar"/>
    <w:uiPriority w:val="99"/>
    <w:semiHidden/>
    <w:rsid w:val="00CD48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48AB"/>
    <w:rPr>
      <w:rFonts w:ascii="Tahoma" w:hAnsi="Tahoma" w:cs="Tahoma"/>
      <w:sz w:val="16"/>
      <w:szCs w:val="16"/>
    </w:rPr>
  </w:style>
  <w:style w:type="table" w:styleId="TableGrid">
    <w:name w:val="Table Grid"/>
    <w:basedOn w:val="TableNormal"/>
    <w:uiPriority w:val="99"/>
    <w:rsid w:val="0025336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80BF2"/>
    <w:pPr>
      <w:ind w:left="720"/>
    </w:pPr>
  </w:style>
</w:styles>
</file>

<file path=word/webSettings.xml><?xml version="1.0" encoding="utf-8"?>
<w:webSettings xmlns:r="http://schemas.openxmlformats.org/officeDocument/2006/relationships" xmlns:w="http://schemas.openxmlformats.org/wordprocessingml/2006/main">
  <w:divs>
    <w:div w:id="16046792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582</Words>
  <Characters>3323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Olirvas</dc:creator>
  <cp:keywords/>
  <dc:description/>
  <cp:lastModifiedBy>HAKIM6</cp:lastModifiedBy>
  <cp:revision>3</cp:revision>
  <cp:lastPrinted>2014-08-07T03:04:00Z</cp:lastPrinted>
  <dcterms:created xsi:type="dcterms:W3CDTF">2014-11-19T16:20:00Z</dcterms:created>
  <dcterms:modified xsi:type="dcterms:W3CDTF">2014-11-19T17:06:00Z</dcterms:modified>
</cp:coreProperties>
</file>