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5C2" w:rsidRPr="00020D5C" w:rsidRDefault="00211FDB" w:rsidP="00EB7B4D">
      <w:pPr>
        <w:jc w:val="center"/>
        <w:rPr>
          <w:rFonts w:ascii="Arial Black" w:hAnsi="Arial Black" w:cs="Arial Black"/>
          <w:noProof/>
          <w:sz w:val="28"/>
          <w:szCs w:val="28"/>
          <w:lang w:val="id-ID"/>
        </w:rPr>
      </w:pPr>
      <w:r>
        <w:rPr>
          <w:noProof/>
        </w:rPr>
        <w:drawing>
          <wp:inline distT="0" distB="0" distL="0" distR="0">
            <wp:extent cx="749300" cy="800100"/>
            <wp:effectExtent l="19050" t="0" r="0" b="0"/>
            <wp:docPr id="1" name="Picture 2" descr="Picture 001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01pp"/>
                    <pic:cNvPicPr>
                      <a:picLocks noChangeAspect="1" noChangeArrowheads="1"/>
                    </pic:cNvPicPr>
                  </pic:nvPicPr>
                  <pic:blipFill>
                    <a:blip r:embed="rId7">
                      <a:lum bright="-20000" contrast="52000"/>
                      <a:grayscl/>
                      <a:biLevel thresh="50000"/>
                    </a:blip>
                    <a:srcRect/>
                    <a:stretch>
                      <a:fillRect/>
                    </a:stretch>
                  </pic:blipFill>
                  <pic:spPr bwMode="auto">
                    <a:xfrm>
                      <a:off x="0" y="0"/>
                      <a:ext cx="749300" cy="800100"/>
                    </a:xfrm>
                    <a:prstGeom prst="rect">
                      <a:avLst/>
                    </a:prstGeom>
                    <a:noFill/>
                    <a:ln w="9525">
                      <a:noFill/>
                      <a:miter lim="800000"/>
                      <a:headEnd/>
                      <a:tailEnd/>
                    </a:ln>
                  </pic:spPr>
                </pic:pic>
              </a:graphicData>
            </a:graphic>
          </wp:inline>
        </w:drawing>
      </w:r>
    </w:p>
    <w:p w:rsidR="00FE15C2" w:rsidRPr="00020D5C" w:rsidRDefault="00FE15C2" w:rsidP="00CF2DBC">
      <w:pPr>
        <w:rPr>
          <w:b/>
          <w:bCs/>
          <w:noProof/>
          <w:lang w:val="id-ID"/>
        </w:rPr>
      </w:pPr>
    </w:p>
    <w:p w:rsidR="00FE15C2" w:rsidRPr="00020D5C" w:rsidRDefault="00FE15C2" w:rsidP="00157C90">
      <w:pPr>
        <w:jc w:val="center"/>
        <w:rPr>
          <w:b/>
          <w:bCs/>
          <w:noProof/>
          <w:sz w:val="23"/>
          <w:szCs w:val="23"/>
          <w:lang w:val="id-ID"/>
        </w:rPr>
      </w:pPr>
      <w:r w:rsidRPr="00020D5C">
        <w:rPr>
          <w:b/>
          <w:bCs/>
          <w:noProof/>
          <w:sz w:val="23"/>
          <w:szCs w:val="23"/>
          <w:lang w:val="id-ID"/>
        </w:rPr>
        <w:t>SURAT KEPUTUSAN KETUA PENGADILAN TINGGI AGAMA JAMBI</w:t>
      </w:r>
    </w:p>
    <w:p w:rsidR="00FE15C2" w:rsidRPr="00020D5C" w:rsidRDefault="00FE15C2" w:rsidP="00157C90">
      <w:pPr>
        <w:jc w:val="center"/>
        <w:rPr>
          <w:b/>
          <w:bCs/>
          <w:noProof/>
          <w:sz w:val="23"/>
          <w:szCs w:val="23"/>
          <w:lang w:val="id-ID"/>
        </w:rPr>
      </w:pPr>
      <w:r w:rsidRPr="00020D5C">
        <w:rPr>
          <w:b/>
          <w:bCs/>
          <w:noProof/>
          <w:sz w:val="23"/>
          <w:szCs w:val="23"/>
          <w:lang w:val="id-ID"/>
        </w:rPr>
        <w:t>Nomor  : W5-A/850/Kp.04.6/VIII/20014</w:t>
      </w:r>
    </w:p>
    <w:p w:rsidR="00FE15C2" w:rsidRPr="00020D5C" w:rsidRDefault="00FE15C2" w:rsidP="00D911BD">
      <w:pPr>
        <w:rPr>
          <w:noProof/>
          <w:sz w:val="23"/>
          <w:szCs w:val="23"/>
          <w:lang w:val="id-ID"/>
        </w:rPr>
      </w:pPr>
    </w:p>
    <w:p w:rsidR="00FE15C2" w:rsidRPr="00020D5C" w:rsidRDefault="00FE15C2" w:rsidP="00157C90">
      <w:pPr>
        <w:jc w:val="center"/>
        <w:rPr>
          <w:noProof/>
          <w:sz w:val="23"/>
          <w:szCs w:val="23"/>
          <w:lang w:val="id-ID"/>
        </w:rPr>
      </w:pPr>
      <w:r w:rsidRPr="00020D5C">
        <w:rPr>
          <w:noProof/>
          <w:sz w:val="23"/>
          <w:szCs w:val="23"/>
          <w:lang w:val="id-ID"/>
        </w:rPr>
        <w:t>TENTANG</w:t>
      </w:r>
    </w:p>
    <w:p w:rsidR="00FE15C2" w:rsidRPr="00020D5C" w:rsidRDefault="00FE15C2" w:rsidP="00D911BD">
      <w:pPr>
        <w:rPr>
          <w:b/>
          <w:bCs/>
          <w:noProof/>
          <w:sz w:val="23"/>
          <w:szCs w:val="23"/>
          <w:lang w:val="id-ID"/>
        </w:rPr>
      </w:pPr>
    </w:p>
    <w:p w:rsidR="00FE15C2" w:rsidRPr="00020D5C" w:rsidRDefault="00FE15C2" w:rsidP="00EB7B4D">
      <w:pPr>
        <w:jc w:val="center"/>
        <w:rPr>
          <w:noProof/>
          <w:sz w:val="23"/>
          <w:szCs w:val="23"/>
          <w:lang w:val="id-ID"/>
        </w:rPr>
      </w:pPr>
      <w:r w:rsidRPr="00020D5C">
        <w:rPr>
          <w:noProof/>
          <w:sz w:val="23"/>
          <w:szCs w:val="23"/>
          <w:lang w:val="id-ID"/>
        </w:rPr>
        <w:t>PEMBAGIAN TUGAS KETUA DAN WAKIL KETUA</w:t>
      </w:r>
    </w:p>
    <w:p w:rsidR="00FE15C2" w:rsidRPr="00020D5C" w:rsidRDefault="00FE15C2" w:rsidP="00EB7B4D">
      <w:pPr>
        <w:jc w:val="center"/>
        <w:rPr>
          <w:noProof/>
          <w:sz w:val="23"/>
          <w:szCs w:val="23"/>
          <w:lang w:val="id-ID"/>
        </w:rPr>
      </w:pPr>
      <w:r w:rsidRPr="00020D5C">
        <w:rPr>
          <w:noProof/>
          <w:sz w:val="23"/>
          <w:szCs w:val="23"/>
          <w:lang w:val="id-ID"/>
        </w:rPr>
        <w:t>PENGADILAN TINGGI AGAMA JAMBI TAHUN 2014</w:t>
      </w:r>
    </w:p>
    <w:p w:rsidR="00FE15C2" w:rsidRPr="00020D5C" w:rsidRDefault="00FE15C2" w:rsidP="00CD0612">
      <w:pPr>
        <w:rPr>
          <w:noProof/>
          <w:sz w:val="23"/>
          <w:szCs w:val="23"/>
          <w:lang w:val="id-ID"/>
        </w:rPr>
      </w:pPr>
    </w:p>
    <w:p w:rsidR="00FE15C2" w:rsidRPr="00020D5C" w:rsidRDefault="00FE15C2" w:rsidP="003E6B34">
      <w:pPr>
        <w:jc w:val="center"/>
        <w:rPr>
          <w:noProof/>
          <w:sz w:val="23"/>
          <w:szCs w:val="23"/>
          <w:lang w:val="id-ID"/>
        </w:rPr>
      </w:pPr>
      <w:r w:rsidRPr="00020D5C">
        <w:rPr>
          <w:noProof/>
          <w:sz w:val="23"/>
          <w:szCs w:val="23"/>
          <w:lang w:val="id-ID"/>
        </w:rPr>
        <w:t>KETUA PENGADILAN TINGGI AGAMA JAMBI</w:t>
      </w:r>
    </w:p>
    <w:p w:rsidR="00FE15C2" w:rsidRPr="00020D5C" w:rsidRDefault="00FE15C2" w:rsidP="003E6B34">
      <w:pPr>
        <w:jc w:val="center"/>
        <w:rPr>
          <w:noProof/>
          <w:sz w:val="23"/>
          <w:szCs w:val="23"/>
          <w:lang w:val="id-ID"/>
        </w:rPr>
      </w:pPr>
    </w:p>
    <w:p w:rsidR="00FE15C2" w:rsidRPr="00020D5C" w:rsidRDefault="00FE15C2" w:rsidP="003E6B34">
      <w:pPr>
        <w:jc w:val="center"/>
        <w:rPr>
          <w:noProof/>
          <w:sz w:val="23"/>
          <w:szCs w:val="23"/>
          <w:lang w:val="id-ID"/>
        </w:rPr>
      </w:pPr>
    </w:p>
    <w:p w:rsidR="00FE15C2" w:rsidRPr="00020D5C" w:rsidRDefault="00FE15C2" w:rsidP="00A32CCA">
      <w:pPr>
        <w:tabs>
          <w:tab w:val="left" w:pos="1980"/>
          <w:tab w:val="left" w:pos="2268"/>
          <w:tab w:val="left" w:pos="2552"/>
        </w:tabs>
        <w:ind w:left="2552" w:hanging="2552"/>
        <w:jc w:val="both"/>
        <w:rPr>
          <w:noProof/>
          <w:sz w:val="23"/>
          <w:szCs w:val="23"/>
          <w:lang w:val="id-ID"/>
        </w:rPr>
      </w:pPr>
      <w:r w:rsidRPr="00020D5C">
        <w:rPr>
          <w:noProof/>
          <w:sz w:val="23"/>
          <w:szCs w:val="23"/>
          <w:lang w:val="id-ID"/>
        </w:rPr>
        <w:t>Menimbang</w:t>
      </w:r>
      <w:r w:rsidRPr="00020D5C">
        <w:rPr>
          <w:noProof/>
          <w:sz w:val="23"/>
          <w:szCs w:val="23"/>
          <w:lang w:val="id-ID"/>
        </w:rPr>
        <w:tab/>
        <w:t xml:space="preserve">: </w:t>
      </w:r>
      <w:r w:rsidRPr="00020D5C">
        <w:rPr>
          <w:noProof/>
          <w:sz w:val="23"/>
          <w:szCs w:val="23"/>
          <w:lang w:val="id-ID"/>
        </w:rPr>
        <w:tab/>
        <w:t>a.</w:t>
      </w:r>
      <w:r w:rsidRPr="00020D5C">
        <w:rPr>
          <w:noProof/>
          <w:sz w:val="23"/>
          <w:szCs w:val="23"/>
          <w:lang w:val="id-ID"/>
        </w:rPr>
        <w:tab/>
        <w:t>Bahwa pada dasarnya kepemimpinan Pengadilan Tinggi Agama Jambi adalah satu. Yang terdiri dari seorang Ketua dan seorang Wakil Ketua. Oleh karena itu, visi, misi, program, pelaksanaan tugas, dan                                                         pengawasan harus terarah kepada visi yaitu terwujudnya Peradilan Agama menjadi Peradilan yang Agung.</w:t>
      </w:r>
    </w:p>
    <w:p w:rsidR="00FE15C2" w:rsidRPr="00020D5C" w:rsidRDefault="00FE15C2" w:rsidP="00A32CCA">
      <w:pPr>
        <w:numPr>
          <w:ilvl w:val="0"/>
          <w:numId w:val="1"/>
        </w:numPr>
        <w:tabs>
          <w:tab w:val="clear" w:pos="2700"/>
          <w:tab w:val="left" w:pos="1980"/>
          <w:tab w:val="left" w:pos="2268"/>
          <w:tab w:val="left" w:pos="2552"/>
        </w:tabs>
        <w:ind w:left="2552" w:hanging="284"/>
        <w:jc w:val="both"/>
        <w:rPr>
          <w:noProof/>
          <w:sz w:val="23"/>
          <w:szCs w:val="23"/>
          <w:lang w:val="id-ID"/>
        </w:rPr>
      </w:pPr>
      <w:r w:rsidRPr="00020D5C">
        <w:rPr>
          <w:noProof/>
          <w:sz w:val="23"/>
          <w:szCs w:val="23"/>
          <w:lang w:val="id-ID"/>
        </w:rPr>
        <w:t>Bahwa dalam rangka peningkatan pencapaian kerja yang tepat guna, berdaya guna dan berhasil guna maka perlu adanya  pembagian tugas Ketua dan Wakil Ketua Pengadilan Tinggi Agama Jambi.</w:t>
      </w:r>
    </w:p>
    <w:p w:rsidR="00FE15C2" w:rsidRPr="00020D5C" w:rsidRDefault="00FE15C2" w:rsidP="0090417D">
      <w:pPr>
        <w:numPr>
          <w:ilvl w:val="0"/>
          <w:numId w:val="1"/>
        </w:numPr>
        <w:tabs>
          <w:tab w:val="clear" w:pos="2700"/>
          <w:tab w:val="left" w:pos="1980"/>
          <w:tab w:val="left" w:pos="2268"/>
          <w:tab w:val="left" w:pos="2552"/>
        </w:tabs>
        <w:ind w:left="2552" w:hanging="284"/>
        <w:jc w:val="both"/>
        <w:rPr>
          <w:noProof/>
          <w:sz w:val="23"/>
          <w:szCs w:val="23"/>
          <w:lang w:val="id-ID"/>
        </w:rPr>
      </w:pPr>
      <w:r w:rsidRPr="00020D5C">
        <w:rPr>
          <w:noProof/>
          <w:sz w:val="23"/>
          <w:szCs w:val="23"/>
          <w:lang w:val="id-ID"/>
        </w:rPr>
        <w:t>Bahwa untuk terlaksananya tugas dan fungsi tersebut perlu ditetapkan pembagian tugas secara rinci dengan Keputusan Ketua Pengadilan Tinggi Agama Jambi.</w:t>
      </w:r>
    </w:p>
    <w:p w:rsidR="00FE15C2" w:rsidRPr="00020D5C" w:rsidRDefault="00FE15C2" w:rsidP="00D911BD">
      <w:pPr>
        <w:tabs>
          <w:tab w:val="left" w:pos="1980"/>
          <w:tab w:val="left" w:pos="2340"/>
          <w:tab w:val="left" w:pos="2700"/>
        </w:tabs>
        <w:ind w:left="2340"/>
        <w:jc w:val="both"/>
        <w:rPr>
          <w:noProof/>
          <w:sz w:val="23"/>
          <w:szCs w:val="23"/>
          <w:lang w:val="id-ID"/>
        </w:rPr>
      </w:pPr>
    </w:p>
    <w:p w:rsidR="00FE15C2" w:rsidRPr="00020D5C" w:rsidRDefault="00FE15C2" w:rsidP="0090417D">
      <w:pPr>
        <w:tabs>
          <w:tab w:val="left" w:pos="1980"/>
          <w:tab w:val="left" w:pos="2268"/>
          <w:tab w:val="left" w:pos="2552"/>
        </w:tabs>
        <w:ind w:left="2552" w:hanging="2552"/>
        <w:jc w:val="both"/>
        <w:rPr>
          <w:noProof/>
          <w:sz w:val="23"/>
          <w:szCs w:val="23"/>
          <w:lang w:val="id-ID"/>
        </w:rPr>
      </w:pPr>
      <w:r w:rsidRPr="00020D5C">
        <w:rPr>
          <w:noProof/>
          <w:sz w:val="23"/>
          <w:szCs w:val="23"/>
          <w:lang w:val="id-ID"/>
        </w:rPr>
        <w:t>Mengingat</w:t>
      </w:r>
      <w:r w:rsidRPr="00020D5C">
        <w:rPr>
          <w:noProof/>
          <w:sz w:val="23"/>
          <w:szCs w:val="23"/>
          <w:lang w:val="id-ID"/>
        </w:rPr>
        <w:tab/>
        <w:t>:</w:t>
      </w:r>
      <w:r w:rsidRPr="00020D5C">
        <w:rPr>
          <w:noProof/>
          <w:sz w:val="23"/>
          <w:szCs w:val="23"/>
          <w:lang w:val="id-ID"/>
        </w:rPr>
        <w:tab/>
        <w:t>1.</w:t>
      </w:r>
      <w:r w:rsidRPr="00020D5C">
        <w:rPr>
          <w:noProof/>
          <w:sz w:val="23"/>
          <w:szCs w:val="23"/>
          <w:lang w:val="id-ID"/>
        </w:rPr>
        <w:tab/>
        <w:t>Undang-Undang No. 4 tahun 2004 tentang Kekuasaan Kehakiman</w:t>
      </w:r>
    </w:p>
    <w:p w:rsidR="00FE15C2" w:rsidRPr="00020D5C" w:rsidRDefault="00FE15C2" w:rsidP="0090417D">
      <w:pPr>
        <w:pStyle w:val="ListParagraph"/>
        <w:numPr>
          <w:ilvl w:val="0"/>
          <w:numId w:val="19"/>
        </w:numPr>
        <w:tabs>
          <w:tab w:val="left" w:pos="1980"/>
          <w:tab w:val="left" w:pos="2268"/>
          <w:tab w:val="left" w:pos="2552"/>
        </w:tabs>
        <w:ind w:left="2552" w:hanging="284"/>
        <w:jc w:val="both"/>
        <w:rPr>
          <w:noProof/>
          <w:sz w:val="23"/>
          <w:szCs w:val="23"/>
          <w:lang w:val="id-ID"/>
        </w:rPr>
      </w:pPr>
      <w:r w:rsidRPr="00020D5C">
        <w:rPr>
          <w:noProof/>
          <w:sz w:val="23"/>
          <w:szCs w:val="23"/>
          <w:lang w:val="id-ID"/>
        </w:rPr>
        <w:t>Undang-Undang No. 14 tahun 1985 Tentang Mahkamah Agung yang telah diubah Undang-Undang No. 5 Tahun 2004 perubahan atas Undang-Undang No. 3 Tahun 2009</w:t>
      </w:r>
    </w:p>
    <w:p w:rsidR="00FE15C2" w:rsidRPr="00020D5C" w:rsidRDefault="00FE15C2" w:rsidP="0090417D">
      <w:pPr>
        <w:pStyle w:val="ListParagraph"/>
        <w:numPr>
          <w:ilvl w:val="0"/>
          <w:numId w:val="19"/>
        </w:numPr>
        <w:tabs>
          <w:tab w:val="left" w:pos="1980"/>
          <w:tab w:val="left" w:pos="2268"/>
          <w:tab w:val="left" w:pos="2552"/>
        </w:tabs>
        <w:ind w:left="2552" w:hanging="284"/>
        <w:jc w:val="both"/>
        <w:rPr>
          <w:noProof/>
          <w:sz w:val="23"/>
          <w:szCs w:val="23"/>
          <w:lang w:val="id-ID"/>
        </w:rPr>
      </w:pPr>
      <w:r w:rsidRPr="00020D5C">
        <w:rPr>
          <w:noProof/>
          <w:sz w:val="23"/>
          <w:szCs w:val="23"/>
          <w:lang w:val="id-ID"/>
        </w:rPr>
        <w:t>Undang-Undang Nomor  7 tahun 1989 tentang Peradilan Agama  perubahan atas Undang-Undang Nomor  3 tahun 2006;</w:t>
      </w:r>
    </w:p>
    <w:p w:rsidR="00FE15C2" w:rsidRPr="00020D5C" w:rsidRDefault="00FE15C2" w:rsidP="0090417D">
      <w:pPr>
        <w:pStyle w:val="ListParagraph"/>
        <w:numPr>
          <w:ilvl w:val="0"/>
          <w:numId w:val="19"/>
        </w:numPr>
        <w:tabs>
          <w:tab w:val="left" w:pos="1980"/>
          <w:tab w:val="left" w:pos="2268"/>
          <w:tab w:val="left" w:pos="2552"/>
        </w:tabs>
        <w:ind w:left="2552" w:hanging="284"/>
        <w:jc w:val="both"/>
        <w:rPr>
          <w:noProof/>
          <w:sz w:val="23"/>
          <w:szCs w:val="23"/>
          <w:lang w:val="id-ID"/>
        </w:rPr>
      </w:pPr>
      <w:r w:rsidRPr="00020D5C">
        <w:rPr>
          <w:noProof/>
          <w:sz w:val="23"/>
          <w:szCs w:val="23"/>
          <w:lang w:val="id-ID"/>
        </w:rPr>
        <w:t>Peraturan Daerah Provinsi Jambi No. 3 Tahun 2007 tentang Perubahan kedua atas peraturan daerah Provinsi Jambi No. 3 Tahun 2005 tentang kedudukan protokoler dan keuangan Pimpinan dan Anggota DPRD Provinsi Jambi.</w:t>
      </w:r>
    </w:p>
    <w:p w:rsidR="00FE15C2" w:rsidRPr="00020D5C" w:rsidRDefault="00FE15C2" w:rsidP="00961258">
      <w:pPr>
        <w:pStyle w:val="ListParagraph"/>
        <w:tabs>
          <w:tab w:val="left" w:pos="1980"/>
          <w:tab w:val="left" w:pos="2268"/>
          <w:tab w:val="left" w:pos="2552"/>
        </w:tabs>
        <w:ind w:left="2552"/>
        <w:jc w:val="both"/>
        <w:rPr>
          <w:noProof/>
          <w:sz w:val="23"/>
          <w:szCs w:val="23"/>
          <w:lang w:val="id-ID"/>
        </w:rPr>
      </w:pPr>
    </w:p>
    <w:p w:rsidR="00FE15C2" w:rsidRPr="00020D5C" w:rsidRDefault="00FE15C2" w:rsidP="00961258">
      <w:pPr>
        <w:tabs>
          <w:tab w:val="left" w:pos="1980"/>
          <w:tab w:val="left" w:pos="2268"/>
          <w:tab w:val="left" w:pos="2552"/>
        </w:tabs>
        <w:ind w:left="2552" w:hanging="2552"/>
        <w:jc w:val="both"/>
        <w:rPr>
          <w:noProof/>
          <w:sz w:val="23"/>
          <w:szCs w:val="23"/>
          <w:lang w:val="id-ID"/>
        </w:rPr>
      </w:pPr>
      <w:r w:rsidRPr="00020D5C">
        <w:rPr>
          <w:noProof/>
          <w:sz w:val="23"/>
          <w:szCs w:val="23"/>
          <w:lang w:val="id-ID"/>
        </w:rPr>
        <w:t>Memperhatikan</w:t>
      </w:r>
      <w:r w:rsidRPr="00020D5C">
        <w:rPr>
          <w:noProof/>
          <w:sz w:val="23"/>
          <w:szCs w:val="23"/>
          <w:lang w:val="id-ID"/>
        </w:rPr>
        <w:tab/>
        <w:t>:</w:t>
      </w:r>
      <w:r w:rsidRPr="00020D5C">
        <w:rPr>
          <w:noProof/>
          <w:sz w:val="23"/>
          <w:szCs w:val="23"/>
          <w:lang w:val="id-ID"/>
        </w:rPr>
        <w:tab/>
        <w:t>1.</w:t>
      </w:r>
      <w:r w:rsidRPr="00020D5C">
        <w:rPr>
          <w:noProof/>
          <w:sz w:val="23"/>
          <w:szCs w:val="23"/>
          <w:lang w:val="id-ID"/>
        </w:rPr>
        <w:tab/>
        <w:t>Surat Edaran Ketua Mahkamah Agung RI No. 2 Tahun 1988 tentang pedoman pembagian tugas antara Ketua Pengadilan Tinggi/Negeri dan Wakil Ketua Pengadilan Tinggi/Negeri.</w:t>
      </w:r>
    </w:p>
    <w:p w:rsidR="00FE15C2" w:rsidRPr="00020D5C" w:rsidRDefault="00FE15C2" w:rsidP="00961258">
      <w:pPr>
        <w:pStyle w:val="ListParagraph"/>
        <w:numPr>
          <w:ilvl w:val="0"/>
          <w:numId w:val="20"/>
        </w:numPr>
        <w:tabs>
          <w:tab w:val="left" w:pos="1980"/>
          <w:tab w:val="left" w:pos="2268"/>
          <w:tab w:val="left" w:pos="2552"/>
        </w:tabs>
        <w:ind w:left="2552" w:hanging="284"/>
        <w:jc w:val="both"/>
        <w:rPr>
          <w:noProof/>
          <w:sz w:val="23"/>
          <w:szCs w:val="23"/>
          <w:lang w:val="id-ID"/>
        </w:rPr>
      </w:pPr>
      <w:r w:rsidRPr="00020D5C">
        <w:rPr>
          <w:noProof/>
          <w:sz w:val="23"/>
          <w:szCs w:val="23"/>
          <w:lang w:val="id-ID"/>
        </w:rPr>
        <w:t>Surat Keputusan Direktorat Jenderal Badan Peradilan Agama No. 1207/DjA/HK.00.7/SK/VII/2012 tanggal 26 Juli 2012 tentang pedoman pemberdayaan Hakim Tinggi sebagai kawal depan Mahkamah Agung</w:t>
      </w:r>
    </w:p>
    <w:p w:rsidR="00FE15C2" w:rsidRPr="00020D5C" w:rsidRDefault="00FE15C2" w:rsidP="00961258">
      <w:pPr>
        <w:pStyle w:val="ListParagraph"/>
        <w:numPr>
          <w:ilvl w:val="0"/>
          <w:numId w:val="20"/>
        </w:numPr>
        <w:tabs>
          <w:tab w:val="left" w:pos="1980"/>
          <w:tab w:val="left" w:pos="2268"/>
          <w:tab w:val="left" w:pos="2552"/>
        </w:tabs>
        <w:ind w:left="2552" w:hanging="284"/>
        <w:jc w:val="both"/>
        <w:rPr>
          <w:noProof/>
          <w:sz w:val="23"/>
          <w:szCs w:val="23"/>
          <w:lang w:val="id-ID"/>
        </w:rPr>
      </w:pPr>
      <w:r w:rsidRPr="00020D5C">
        <w:rPr>
          <w:noProof/>
          <w:sz w:val="23"/>
          <w:szCs w:val="23"/>
          <w:lang w:val="id-ID"/>
        </w:rPr>
        <w:t>Surat Keputusan Ketua Pengadilan Tinggi Agama Jambi tanggal 23 Juli 2014 tentang Job Discription</w:t>
      </w:r>
    </w:p>
    <w:p w:rsidR="00FE15C2" w:rsidRPr="00020D5C" w:rsidRDefault="00FE15C2" w:rsidP="0090417D">
      <w:pPr>
        <w:tabs>
          <w:tab w:val="left" w:pos="1980"/>
          <w:tab w:val="left" w:pos="2340"/>
          <w:tab w:val="left" w:pos="2700"/>
        </w:tabs>
        <w:ind w:left="2700" w:hanging="2700"/>
        <w:jc w:val="both"/>
        <w:rPr>
          <w:noProof/>
          <w:sz w:val="23"/>
          <w:szCs w:val="23"/>
          <w:lang w:val="id-ID"/>
        </w:rPr>
      </w:pPr>
      <w:r w:rsidRPr="00020D5C">
        <w:rPr>
          <w:noProof/>
          <w:sz w:val="23"/>
          <w:szCs w:val="23"/>
          <w:lang w:val="id-ID"/>
        </w:rPr>
        <w:tab/>
      </w:r>
      <w:r w:rsidRPr="00020D5C">
        <w:rPr>
          <w:noProof/>
          <w:sz w:val="23"/>
          <w:szCs w:val="23"/>
          <w:lang w:val="id-ID"/>
        </w:rPr>
        <w:tab/>
      </w:r>
    </w:p>
    <w:p w:rsidR="00FE15C2" w:rsidRPr="00020D5C" w:rsidRDefault="00FE15C2" w:rsidP="00D911BD">
      <w:pPr>
        <w:tabs>
          <w:tab w:val="left" w:pos="1980"/>
          <w:tab w:val="left" w:pos="2340"/>
          <w:tab w:val="left" w:pos="2700"/>
        </w:tabs>
        <w:ind w:left="2340" w:hanging="2340"/>
        <w:jc w:val="center"/>
        <w:rPr>
          <w:noProof/>
          <w:sz w:val="23"/>
          <w:szCs w:val="23"/>
          <w:lang w:val="id-ID"/>
        </w:rPr>
      </w:pPr>
      <w:r w:rsidRPr="00020D5C">
        <w:rPr>
          <w:noProof/>
          <w:sz w:val="23"/>
          <w:szCs w:val="23"/>
          <w:lang w:val="id-ID"/>
        </w:rPr>
        <w:t>M E M U T U S K A N</w:t>
      </w:r>
    </w:p>
    <w:p w:rsidR="00FE15C2" w:rsidRPr="00020D5C" w:rsidRDefault="00FE15C2" w:rsidP="00D911BD">
      <w:pPr>
        <w:tabs>
          <w:tab w:val="left" w:pos="1980"/>
          <w:tab w:val="left" w:pos="2340"/>
          <w:tab w:val="left" w:pos="2700"/>
        </w:tabs>
        <w:ind w:left="2340" w:hanging="2340"/>
        <w:jc w:val="center"/>
        <w:rPr>
          <w:noProof/>
          <w:sz w:val="23"/>
          <w:szCs w:val="23"/>
          <w:lang w:val="id-ID"/>
        </w:rPr>
      </w:pPr>
    </w:p>
    <w:p w:rsidR="00FE15C2" w:rsidRPr="00020D5C" w:rsidRDefault="00FE15C2" w:rsidP="005668E0">
      <w:pPr>
        <w:tabs>
          <w:tab w:val="left" w:pos="1980"/>
          <w:tab w:val="left" w:pos="2340"/>
          <w:tab w:val="left" w:pos="2700"/>
        </w:tabs>
        <w:ind w:left="2340" w:hanging="2340"/>
        <w:rPr>
          <w:noProof/>
          <w:sz w:val="23"/>
          <w:szCs w:val="23"/>
          <w:lang w:val="id-ID"/>
        </w:rPr>
      </w:pPr>
      <w:r w:rsidRPr="00020D5C">
        <w:rPr>
          <w:noProof/>
          <w:sz w:val="23"/>
          <w:szCs w:val="23"/>
          <w:lang w:val="id-ID"/>
        </w:rPr>
        <w:t>Menetapkan</w:t>
      </w:r>
      <w:r w:rsidRPr="00020D5C">
        <w:rPr>
          <w:noProof/>
          <w:sz w:val="23"/>
          <w:szCs w:val="23"/>
          <w:lang w:val="id-ID"/>
        </w:rPr>
        <w:tab/>
        <w:t>:</w:t>
      </w:r>
    </w:p>
    <w:p w:rsidR="00FE15C2" w:rsidRPr="00020D5C" w:rsidRDefault="00FE15C2" w:rsidP="005668E0">
      <w:pPr>
        <w:tabs>
          <w:tab w:val="left" w:pos="1980"/>
          <w:tab w:val="left" w:pos="2340"/>
          <w:tab w:val="left" w:pos="2700"/>
        </w:tabs>
        <w:ind w:left="2340" w:hanging="2340"/>
        <w:jc w:val="both"/>
        <w:rPr>
          <w:noProof/>
          <w:sz w:val="23"/>
          <w:szCs w:val="23"/>
          <w:lang w:val="id-ID"/>
        </w:rPr>
      </w:pPr>
      <w:r w:rsidRPr="00020D5C">
        <w:rPr>
          <w:noProof/>
          <w:sz w:val="23"/>
          <w:szCs w:val="23"/>
          <w:lang w:val="id-ID"/>
        </w:rPr>
        <w:t>Pertama</w:t>
      </w:r>
      <w:r w:rsidRPr="00020D5C">
        <w:rPr>
          <w:noProof/>
          <w:sz w:val="23"/>
          <w:szCs w:val="23"/>
          <w:lang w:val="id-ID"/>
        </w:rPr>
        <w:tab/>
        <w:t>:</w:t>
      </w:r>
      <w:r w:rsidRPr="00020D5C">
        <w:rPr>
          <w:noProof/>
          <w:sz w:val="23"/>
          <w:szCs w:val="23"/>
          <w:lang w:val="id-ID"/>
        </w:rPr>
        <w:tab/>
        <w:t>Keputusan Ketua Pengadilan Tinggi Agama Jambi tentang pembagian tugas Ketua dan Wakil Ketua Pengadilan Tinggi Agama Jambi tahun 2014.</w:t>
      </w:r>
    </w:p>
    <w:p w:rsidR="00FE15C2" w:rsidRPr="00020D5C" w:rsidRDefault="00FE15C2" w:rsidP="005668E0">
      <w:pPr>
        <w:tabs>
          <w:tab w:val="left" w:pos="1980"/>
          <w:tab w:val="left" w:pos="2340"/>
          <w:tab w:val="left" w:pos="2700"/>
        </w:tabs>
        <w:ind w:left="2340" w:hanging="2340"/>
        <w:jc w:val="both"/>
        <w:rPr>
          <w:noProof/>
          <w:sz w:val="23"/>
          <w:szCs w:val="23"/>
          <w:lang w:val="id-ID"/>
        </w:rPr>
      </w:pPr>
    </w:p>
    <w:p w:rsidR="00FE15C2" w:rsidRPr="00020D5C" w:rsidRDefault="00FE15C2" w:rsidP="005668E0">
      <w:pPr>
        <w:tabs>
          <w:tab w:val="left" w:pos="1980"/>
          <w:tab w:val="left" w:pos="2340"/>
          <w:tab w:val="left" w:pos="2700"/>
        </w:tabs>
        <w:ind w:left="2340" w:hanging="2340"/>
        <w:jc w:val="both"/>
        <w:rPr>
          <w:noProof/>
          <w:sz w:val="23"/>
          <w:szCs w:val="23"/>
          <w:lang w:val="id-ID"/>
        </w:rPr>
      </w:pPr>
      <w:r w:rsidRPr="00020D5C">
        <w:rPr>
          <w:noProof/>
          <w:sz w:val="23"/>
          <w:szCs w:val="23"/>
          <w:lang w:val="id-ID"/>
        </w:rPr>
        <w:t>Kedua</w:t>
      </w:r>
      <w:r w:rsidRPr="00020D5C">
        <w:rPr>
          <w:noProof/>
          <w:sz w:val="23"/>
          <w:szCs w:val="23"/>
          <w:lang w:val="id-ID"/>
        </w:rPr>
        <w:tab/>
        <w:t>:</w:t>
      </w:r>
      <w:r w:rsidRPr="00020D5C">
        <w:rPr>
          <w:noProof/>
          <w:sz w:val="23"/>
          <w:szCs w:val="23"/>
          <w:lang w:val="id-ID"/>
        </w:rPr>
        <w:tab/>
        <w:t>Keputusan ini mulai berlaku sejak tanggal ditetapkan dengan ketentuan apabila dikemudian hari terdapat kekeliruan akan diadakan perbaikan sebagaimana mestinya.</w:t>
      </w:r>
    </w:p>
    <w:p w:rsidR="00FE15C2" w:rsidRPr="00020D5C" w:rsidRDefault="00FE15C2" w:rsidP="00CD0612">
      <w:pPr>
        <w:tabs>
          <w:tab w:val="left" w:pos="1980"/>
          <w:tab w:val="left" w:pos="2700"/>
        </w:tabs>
        <w:jc w:val="both"/>
        <w:rPr>
          <w:noProof/>
          <w:lang w:val="id-ID"/>
        </w:rPr>
      </w:pPr>
    </w:p>
    <w:p w:rsidR="00FE15C2" w:rsidRPr="00020D5C" w:rsidRDefault="00FE15C2" w:rsidP="00A32CCA">
      <w:pPr>
        <w:tabs>
          <w:tab w:val="left" w:pos="1980"/>
          <w:tab w:val="left" w:pos="2340"/>
          <w:tab w:val="left" w:pos="2700"/>
        </w:tabs>
        <w:ind w:firstLine="5245"/>
        <w:jc w:val="both"/>
        <w:rPr>
          <w:noProof/>
          <w:sz w:val="23"/>
          <w:szCs w:val="23"/>
          <w:u w:val="single"/>
          <w:lang w:val="id-ID"/>
        </w:rPr>
      </w:pPr>
      <w:r w:rsidRPr="00020D5C">
        <w:rPr>
          <w:noProof/>
          <w:lang w:val="id-ID"/>
        </w:rPr>
        <w:t>Jambi, 13 Agustus 2014</w:t>
      </w:r>
    </w:p>
    <w:p w:rsidR="00FE15C2" w:rsidRPr="00020D5C" w:rsidRDefault="00FE15C2" w:rsidP="00F32334">
      <w:pPr>
        <w:tabs>
          <w:tab w:val="left" w:pos="1980"/>
          <w:tab w:val="left" w:pos="2340"/>
          <w:tab w:val="left" w:pos="2700"/>
        </w:tabs>
        <w:ind w:left="1980" w:firstLine="3265"/>
        <w:jc w:val="both"/>
        <w:rPr>
          <w:noProof/>
          <w:sz w:val="23"/>
          <w:szCs w:val="23"/>
          <w:lang w:val="id-ID"/>
        </w:rPr>
      </w:pPr>
      <w:r w:rsidRPr="00020D5C">
        <w:rPr>
          <w:noProof/>
          <w:sz w:val="23"/>
          <w:szCs w:val="23"/>
          <w:lang w:val="id-ID"/>
        </w:rPr>
        <w:t xml:space="preserve">KETUA </w:t>
      </w:r>
    </w:p>
    <w:p w:rsidR="00FE15C2" w:rsidRPr="00020D5C" w:rsidRDefault="00FE15C2" w:rsidP="00A32CCA">
      <w:pPr>
        <w:tabs>
          <w:tab w:val="left" w:pos="1980"/>
          <w:tab w:val="left" w:pos="2340"/>
          <w:tab w:val="left" w:pos="2700"/>
        </w:tabs>
        <w:ind w:left="1980" w:firstLine="5245"/>
        <w:jc w:val="both"/>
        <w:rPr>
          <w:noProof/>
          <w:sz w:val="23"/>
          <w:szCs w:val="23"/>
          <w:lang w:val="id-ID"/>
        </w:rPr>
      </w:pPr>
    </w:p>
    <w:p w:rsidR="00FE15C2" w:rsidRPr="00020D5C" w:rsidRDefault="00FE15C2" w:rsidP="00A87687">
      <w:pPr>
        <w:tabs>
          <w:tab w:val="left" w:pos="1980"/>
          <w:tab w:val="left" w:pos="2340"/>
          <w:tab w:val="left" w:pos="2700"/>
        </w:tabs>
        <w:jc w:val="both"/>
        <w:rPr>
          <w:noProof/>
          <w:sz w:val="23"/>
          <w:szCs w:val="23"/>
          <w:lang w:val="id-ID"/>
        </w:rPr>
      </w:pPr>
    </w:p>
    <w:p w:rsidR="00FE15C2" w:rsidRPr="00020D5C" w:rsidRDefault="00FE15C2" w:rsidP="00A32CCA">
      <w:pPr>
        <w:tabs>
          <w:tab w:val="left" w:pos="1980"/>
          <w:tab w:val="left" w:pos="2340"/>
          <w:tab w:val="left" w:pos="2700"/>
        </w:tabs>
        <w:ind w:left="1980" w:firstLine="5245"/>
        <w:jc w:val="both"/>
        <w:rPr>
          <w:noProof/>
          <w:sz w:val="23"/>
          <w:szCs w:val="23"/>
          <w:lang w:val="id-ID"/>
        </w:rPr>
      </w:pPr>
    </w:p>
    <w:p w:rsidR="00FE15C2" w:rsidRPr="00020D5C" w:rsidRDefault="00FE15C2" w:rsidP="00F32334">
      <w:pPr>
        <w:tabs>
          <w:tab w:val="left" w:pos="1980"/>
          <w:tab w:val="left" w:pos="2340"/>
          <w:tab w:val="left" w:pos="2700"/>
        </w:tabs>
        <w:ind w:left="1980" w:firstLine="3265"/>
        <w:jc w:val="both"/>
        <w:rPr>
          <w:noProof/>
          <w:sz w:val="23"/>
          <w:szCs w:val="23"/>
          <w:lang w:val="id-ID"/>
        </w:rPr>
      </w:pPr>
      <w:r w:rsidRPr="00020D5C">
        <w:rPr>
          <w:noProof/>
          <w:sz w:val="23"/>
          <w:szCs w:val="23"/>
          <w:lang w:val="id-ID"/>
        </w:rPr>
        <w:t>Drs. H. Djajusman. MS, S.H.,M.H.,M.M</w:t>
      </w:r>
    </w:p>
    <w:p w:rsidR="00FE15C2" w:rsidRPr="00020D5C" w:rsidRDefault="00FE15C2" w:rsidP="00F32334">
      <w:pPr>
        <w:tabs>
          <w:tab w:val="left" w:pos="1980"/>
          <w:tab w:val="left" w:pos="2340"/>
          <w:tab w:val="left" w:pos="2700"/>
        </w:tabs>
        <w:ind w:left="1980" w:firstLine="3265"/>
        <w:jc w:val="both"/>
        <w:rPr>
          <w:noProof/>
          <w:sz w:val="23"/>
          <w:szCs w:val="23"/>
          <w:lang w:val="id-ID"/>
        </w:rPr>
      </w:pPr>
      <w:r w:rsidRPr="00020D5C">
        <w:rPr>
          <w:noProof/>
          <w:sz w:val="23"/>
          <w:szCs w:val="23"/>
          <w:lang w:val="id-ID"/>
        </w:rPr>
        <w:t>NIP. 19500317 197611 1 001</w:t>
      </w:r>
      <w:r w:rsidRPr="00020D5C">
        <w:rPr>
          <w:noProof/>
          <w:sz w:val="23"/>
          <w:szCs w:val="23"/>
          <w:lang w:val="id-ID"/>
        </w:rPr>
        <w:tab/>
      </w:r>
    </w:p>
    <w:p w:rsidR="00FE15C2" w:rsidRPr="00020D5C" w:rsidRDefault="00FE15C2" w:rsidP="00F32334">
      <w:pPr>
        <w:tabs>
          <w:tab w:val="left" w:pos="1980"/>
          <w:tab w:val="left" w:pos="2340"/>
          <w:tab w:val="left" w:pos="2700"/>
        </w:tabs>
        <w:ind w:left="5245" w:firstLine="9"/>
        <w:jc w:val="both"/>
        <w:rPr>
          <w:noProof/>
          <w:sz w:val="23"/>
          <w:szCs w:val="23"/>
          <w:lang w:val="id-ID"/>
        </w:rPr>
      </w:pPr>
      <w:r w:rsidRPr="00020D5C">
        <w:rPr>
          <w:noProof/>
          <w:sz w:val="23"/>
          <w:szCs w:val="23"/>
          <w:lang w:val="id-ID"/>
        </w:rPr>
        <w:lastRenderedPageBreak/>
        <w:t>Lampiran I</w:t>
      </w:r>
    </w:p>
    <w:p w:rsidR="00FE15C2" w:rsidRPr="00020D5C" w:rsidRDefault="00FE15C2" w:rsidP="00F32334">
      <w:pPr>
        <w:tabs>
          <w:tab w:val="left" w:pos="1980"/>
          <w:tab w:val="left" w:pos="2340"/>
          <w:tab w:val="left" w:pos="2700"/>
        </w:tabs>
        <w:ind w:left="5245" w:firstLine="9"/>
        <w:jc w:val="both"/>
        <w:rPr>
          <w:noProof/>
          <w:sz w:val="23"/>
          <w:szCs w:val="23"/>
          <w:lang w:val="id-ID"/>
        </w:rPr>
      </w:pPr>
      <w:r w:rsidRPr="00020D5C">
        <w:rPr>
          <w:noProof/>
          <w:sz w:val="23"/>
          <w:szCs w:val="23"/>
          <w:lang w:val="id-ID"/>
        </w:rPr>
        <w:t>SK Ketua Pengadilan Tinggi Agama Jambi</w:t>
      </w:r>
    </w:p>
    <w:p w:rsidR="00FE15C2" w:rsidRPr="00020D5C" w:rsidRDefault="00FE15C2" w:rsidP="00F32334">
      <w:pPr>
        <w:tabs>
          <w:tab w:val="left" w:pos="1980"/>
          <w:tab w:val="left" w:pos="2340"/>
          <w:tab w:val="left" w:pos="2700"/>
        </w:tabs>
        <w:ind w:left="5245" w:firstLine="9"/>
        <w:jc w:val="both"/>
        <w:rPr>
          <w:noProof/>
          <w:sz w:val="23"/>
          <w:szCs w:val="23"/>
          <w:lang w:val="id-ID"/>
        </w:rPr>
      </w:pPr>
      <w:r w:rsidRPr="00020D5C">
        <w:rPr>
          <w:noProof/>
          <w:sz w:val="23"/>
          <w:szCs w:val="23"/>
          <w:lang w:val="id-ID"/>
        </w:rPr>
        <w:t>No. W5-A/850/Kp.04.6/VIII/2014</w:t>
      </w:r>
    </w:p>
    <w:p w:rsidR="00FE15C2" w:rsidRPr="00020D5C" w:rsidRDefault="00FE15C2" w:rsidP="00F32334">
      <w:pPr>
        <w:tabs>
          <w:tab w:val="left" w:pos="1980"/>
          <w:tab w:val="left" w:pos="2340"/>
          <w:tab w:val="left" w:pos="2700"/>
        </w:tabs>
        <w:ind w:left="5245" w:firstLine="9"/>
        <w:jc w:val="both"/>
        <w:rPr>
          <w:noProof/>
          <w:sz w:val="23"/>
          <w:szCs w:val="23"/>
          <w:lang w:val="id-ID"/>
        </w:rPr>
      </w:pPr>
      <w:r w:rsidRPr="00020D5C">
        <w:rPr>
          <w:noProof/>
          <w:sz w:val="23"/>
          <w:szCs w:val="23"/>
          <w:lang w:val="id-ID"/>
        </w:rPr>
        <w:t>Tanggal 13 Agustus 2014</w:t>
      </w:r>
    </w:p>
    <w:p w:rsidR="00FE15C2" w:rsidRPr="00020D5C" w:rsidRDefault="00FE15C2" w:rsidP="00F32334">
      <w:pPr>
        <w:tabs>
          <w:tab w:val="left" w:pos="1980"/>
          <w:tab w:val="left" w:pos="2340"/>
          <w:tab w:val="left" w:pos="2700"/>
        </w:tabs>
        <w:ind w:left="5245" w:firstLine="9"/>
        <w:jc w:val="both"/>
        <w:rPr>
          <w:noProof/>
          <w:sz w:val="23"/>
          <w:szCs w:val="23"/>
          <w:lang w:val="id-ID"/>
        </w:rPr>
      </w:pPr>
    </w:p>
    <w:p w:rsidR="00FE15C2" w:rsidRPr="00020D5C" w:rsidRDefault="00FE15C2" w:rsidP="00F32334">
      <w:pPr>
        <w:tabs>
          <w:tab w:val="left" w:pos="1980"/>
          <w:tab w:val="left" w:pos="2340"/>
          <w:tab w:val="left" w:pos="2700"/>
        </w:tabs>
        <w:ind w:left="5245" w:firstLine="9"/>
        <w:jc w:val="both"/>
        <w:rPr>
          <w:noProof/>
          <w:sz w:val="23"/>
          <w:szCs w:val="23"/>
          <w:lang w:val="id-ID"/>
        </w:rPr>
      </w:pPr>
    </w:p>
    <w:p w:rsidR="00FE15C2" w:rsidRPr="00020D5C" w:rsidRDefault="00FE15C2" w:rsidP="00F32334">
      <w:pPr>
        <w:tabs>
          <w:tab w:val="left" w:pos="1980"/>
          <w:tab w:val="left" w:pos="2340"/>
          <w:tab w:val="left" w:pos="2700"/>
        </w:tabs>
        <w:ind w:firstLine="9"/>
        <w:jc w:val="both"/>
        <w:rPr>
          <w:b/>
          <w:bCs/>
          <w:noProof/>
          <w:sz w:val="23"/>
          <w:szCs w:val="23"/>
          <w:u w:val="single"/>
          <w:lang w:val="id-ID"/>
        </w:rPr>
      </w:pPr>
      <w:r w:rsidRPr="00020D5C">
        <w:rPr>
          <w:b/>
          <w:bCs/>
          <w:noProof/>
          <w:sz w:val="23"/>
          <w:szCs w:val="23"/>
          <w:u w:val="single"/>
          <w:lang w:val="id-ID"/>
        </w:rPr>
        <w:t>TUGAS KETUA</w:t>
      </w:r>
    </w:p>
    <w:p w:rsidR="00FE15C2" w:rsidRPr="00020D5C" w:rsidRDefault="00FE15C2" w:rsidP="00F32334">
      <w:pPr>
        <w:tabs>
          <w:tab w:val="left" w:pos="1980"/>
          <w:tab w:val="left" w:pos="2340"/>
          <w:tab w:val="left" w:pos="2700"/>
        </w:tabs>
        <w:ind w:firstLine="9"/>
        <w:jc w:val="both"/>
        <w:rPr>
          <w:noProof/>
          <w:sz w:val="23"/>
          <w:szCs w:val="23"/>
          <w:lang w:val="id-ID"/>
        </w:rPr>
      </w:pP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Bertanggung jawab sebagai kawal depan Mahkamah Agung RI dalam penyelenggaraan Peradilan didaerah khususnya di Pengadilan Tinggi Agama Jambi dan Pengadilan Agama Sewilayah Pengadilan Tinggi Agama Jambi dalam upaya mewujudkan Pengadilan yang agung.</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Melakukan konsultasi dan koordinasi dengan instansi pusat maupun daerah untuk kelancaran tugas-tugas diwilayah Pengadilan Tinggi Agama Jambi.</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Memberikan / tidak memberikan izin, cuti bagiWakil Ketua, Hakim Tinggi, Panitera/Sekretaris Pengadilan Tinggi Agama Jambi dan Ketua Pengadilan Agama Sewilayah Pengadilan Tinggi Agama Jambi.</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Memberikan sangsi (punisment) dan penghargaan (reward) Kepada Wakil Ketua, Hakim Tinggi dan Pegawai Pengadilan Tinggi Agama Jambi dan Ketua Pengadilan Agama Sewilayah Pengadilan Tinggi Agama Jambi sesuai dengan kewenangan yang telah ditentukan.</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Membuka, mentelaah dan menyelesaikan surat yang sifatnya rahasia yang ditujukan kepada Ketua Pengadilan Tinggi Agama Jambi.</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Mengkonsultasikan dan mengkoordinasikan penyelesaian aset-aset BMN khususnya tanah, gedung kantor, rumah negara yang dipakai oleh Pengadilan Tinggi Agama Jambi dan Pengadilan Agama sewilayah Pengadilan Tinggi Agama Jambi yang masih bermasalah baik surat-surat / sertifikat tanah / bangunan milik Pemerintah RI cq. Mahkamah Agung RI yang dipakai oleh Pengadilan Tinggi Agama Jambi / Pengadilan Agama Sewilayah Pengadilan Tinggi Agama Jambi.</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Melakukan pembinaan bagi Pejabat-Pejabat untuk kaderisasi dalam rangka mutasi dan promosi.</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Menunjuk Majelis Hakim Pengadilan Tinggi Agama Jambi untuk memeriksa / mengadili perkara banding.</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Menunjuk dan menetapkan Hakim Tinggi Pengawas Bidang / Pengawas Daerah.</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Memberi nasehat tentang Hukum Islam bila diminta kepada Pemerintah Daerah dan yang memerlukan.</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Membagi perkara kepada Majelis Hakim melalui PMH.</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Memimpin sidang dalam memeriksa dan mengadili perkara banding.</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Memberi pertimbangan kepada Pengadilan Agama dalam mengeksekusi putusan yang mempunyai dampak luas kepada masyarakat.</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Mengawasi jalannya penyelesaian perkara banding dengan tidak mengintervensi kewenangan Majelis Hakim.</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Menghadiri undangan rapat dari Instansi di Daerah seperti Gubernur, DPRD Provinsi dan lain-lain</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Memonitoring pelaksanaan realisasi Anggaran Pengadilan Tinggi Agama Jambi dan Pengadilan Agama Sewilayah Pengadilan Tinggi Agama Jambi.</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Menghadiri undangan rapat tingkat nasional bila diundang.</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Melaksanakan kewajiban dan menerima hak sebagai anggota Forum Komunikasi Pimpinan Daerah Provinsi Jambi.</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Membaca dan mendisposisi surat-surat penting yang memerlukan tindak lanjut berkaitan dengan Instansi diluat Pengadilan Tinggi Agama Jambi dan diluar Pengadilan Agama Sewilayah Pengadilan Tinggi Agama Jambi.</w:t>
      </w:r>
    </w:p>
    <w:p w:rsidR="00FE15C2" w:rsidRPr="00020D5C" w:rsidRDefault="00FE15C2" w:rsidP="00F32334">
      <w:pPr>
        <w:pStyle w:val="ListParagraph"/>
        <w:numPr>
          <w:ilvl w:val="0"/>
          <w:numId w:val="21"/>
        </w:numPr>
        <w:tabs>
          <w:tab w:val="left" w:pos="1980"/>
          <w:tab w:val="left" w:pos="2340"/>
          <w:tab w:val="left" w:pos="2700"/>
        </w:tabs>
        <w:jc w:val="both"/>
        <w:rPr>
          <w:noProof/>
          <w:sz w:val="23"/>
          <w:szCs w:val="23"/>
          <w:lang w:val="id-ID"/>
        </w:rPr>
      </w:pPr>
      <w:r w:rsidRPr="00020D5C">
        <w:rPr>
          <w:noProof/>
          <w:sz w:val="23"/>
          <w:szCs w:val="23"/>
          <w:lang w:val="id-ID"/>
        </w:rPr>
        <w:t>Memonitoring dan menilai Kinerja Wakil Ketua, Hakim Tinggi, dan Panitera/Sekretaris Pengadilan Tinggi Agama Jambi.</w:t>
      </w:r>
    </w:p>
    <w:p w:rsidR="00FE15C2" w:rsidRPr="00020D5C" w:rsidRDefault="00FE15C2" w:rsidP="00A87687">
      <w:pPr>
        <w:pStyle w:val="ListParagraph"/>
        <w:tabs>
          <w:tab w:val="left" w:pos="1980"/>
          <w:tab w:val="left" w:pos="2340"/>
          <w:tab w:val="left" w:pos="2700"/>
        </w:tabs>
        <w:ind w:left="369"/>
        <w:jc w:val="both"/>
        <w:rPr>
          <w:noProof/>
          <w:sz w:val="23"/>
          <w:szCs w:val="23"/>
          <w:lang w:val="id-ID"/>
        </w:rPr>
      </w:pPr>
    </w:p>
    <w:p w:rsidR="00FE15C2" w:rsidRPr="00020D5C" w:rsidRDefault="00FE15C2" w:rsidP="00A87687">
      <w:pPr>
        <w:pStyle w:val="ListParagraph"/>
        <w:tabs>
          <w:tab w:val="left" w:pos="1980"/>
          <w:tab w:val="left" w:pos="2340"/>
          <w:tab w:val="left" w:pos="2700"/>
        </w:tabs>
        <w:ind w:left="369"/>
        <w:jc w:val="both"/>
        <w:rPr>
          <w:noProof/>
          <w:sz w:val="23"/>
          <w:szCs w:val="23"/>
          <w:lang w:val="id-ID"/>
        </w:rPr>
      </w:pPr>
    </w:p>
    <w:p w:rsidR="00FE15C2" w:rsidRPr="00020D5C" w:rsidRDefault="00FE15C2" w:rsidP="00A87687">
      <w:pPr>
        <w:pStyle w:val="ListParagraph"/>
        <w:tabs>
          <w:tab w:val="left" w:pos="1980"/>
          <w:tab w:val="left" w:pos="2340"/>
          <w:tab w:val="left" w:pos="2700"/>
        </w:tabs>
        <w:ind w:left="369"/>
        <w:jc w:val="both"/>
        <w:rPr>
          <w:noProof/>
          <w:sz w:val="23"/>
          <w:szCs w:val="23"/>
          <w:lang w:val="id-ID"/>
        </w:rPr>
      </w:pPr>
    </w:p>
    <w:p w:rsidR="00FE15C2" w:rsidRPr="00020D5C" w:rsidRDefault="00211FDB" w:rsidP="00A87687">
      <w:pPr>
        <w:tabs>
          <w:tab w:val="left" w:pos="1980"/>
          <w:tab w:val="left" w:pos="2340"/>
          <w:tab w:val="left" w:pos="2700"/>
        </w:tabs>
        <w:ind w:firstLine="5245"/>
        <w:jc w:val="both"/>
        <w:rPr>
          <w:noProof/>
          <w:sz w:val="23"/>
          <w:szCs w:val="23"/>
          <w:u w:val="single"/>
          <w:lang w:val="id-ID"/>
        </w:rPr>
      </w:pPr>
      <w:r>
        <w:rPr>
          <w:noProof/>
        </w:rPr>
        <w:drawing>
          <wp:anchor distT="0" distB="0" distL="114300" distR="114300" simplePos="0" relativeHeight="251657216" behindDoc="0" locked="0" layoutInCell="1" allowOverlap="1">
            <wp:simplePos x="0" y="0"/>
            <wp:positionH relativeFrom="column">
              <wp:posOffset>3044825</wp:posOffset>
            </wp:positionH>
            <wp:positionV relativeFrom="paragraph">
              <wp:posOffset>88900</wp:posOffset>
            </wp:positionV>
            <wp:extent cx="841375" cy="10287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41375" cy="1028700"/>
                    </a:xfrm>
                    <a:prstGeom prst="rect">
                      <a:avLst/>
                    </a:prstGeom>
                    <a:noFill/>
                  </pic:spPr>
                </pic:pic>
              </a:graphicData>
            </a:graphic>
          </wp:anchor>
        </w:drawing>
      </w:r>
      <w:r>
        <w:rPr>
          <w:noProof/>
        </w:rPr>
        <w:drawing>
          <wp:anchor distT="0" distB="0" distL="114300" distR="114300" simplePos="0" relativeHeight="251656192" behindDoc="0" locked="0" layoutInCell="1" allowOverlap="1">
            <wp:simplePos x="0" y="0"/>
            <wp:positionH relativeFrom="column">
              <wp:posOffset>3086100</wp:posOffset>
            </wp:positionH>
            <wp:positionV relativeFrom="paragraph">
              <wp:posOffset>70485</wp:posOffset>
            </wp:positionV>
            <wp:extent cx="1943100" cy="11614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943100" cy="1161415"/>
                    </a:xfrm>
                    <a:prstGeom prst="rect">
                      <a:avLst/>
                    </a:prstGeom>
                    <a:noFill/>
                  </pic:spPr>
                </pic:pic>
              </a:graphicData>
            </a:graphic>
          </wp:anchor>
        </w:drawing>
      </w:r>
      <w:r w:rsidR="00FE15C2" w:rsidRPr="00020D5C">
        <w:rPr>
          <w:noProof/>
          <w:lang w:val="id-ID"/>
        </w:rPr>
        <w:t>Jambi, 13 Agustus 2014</w:t>
      </w:r>
    </w:p>
    <w:p w:rsidR="00FE15C2" w:rsidRPr="00020D5C" w:rsidRDefault="00FE15C2" w:rsidP="00A87687">
      <w:pPr>
        <w:tabs>
          <w:tab w:val="left" w:pos="1980"/>
          <w:tab w:val="left" w:pos="2340"/>
          <w:tab w:val="left" w:pos="2700"/>
        </w:tabs>
        <w:ind w:left="1980" w:firstLine="3265"/>
        <w:jc w:val="both"/>
        <w:rPr>
          <w:noProof/>
          <w:sz w:val="23"/>
          <w:szCs w:val="23"/>
          <w:lang w:val="id-ID"/>
        </w:rPr>
      </w:pPr>
      <w:r w:rsidRPr="00020D5C">
        <w:rPr>
          <w:noProof/>
          <w:sz w:val="23"/>
          <w:szCs w:val="23"/>
          <w:lang w:val="id-ID"/>
        </w:rPr>
        <w:t xml:space="preserve">KETUA </w:t>
      </w:r>
    </w:p>
    <w:p w:rsidR="00FE15C2" w:rsidRPr="00020D5C" w:rsidRDefault="00FE15C2" w:rsidP="00A87687">
      <w:pPr>
        <w:tabs>
          <w:tab w:val="left" w:pos="1980"/>
          <w:tab w:val="left" w:pos="2340"/>
          <w:tab w:val="left" w:pos="2700"/>
        </w:tabs>
        <w:ind w:left="1980" w:firstLine="5245"/>
        <w:jc w:val="both"/>
        <w:rPr>
          <w:noProof/>
          <w:sz w:val="23"/>
          <w:szCs w:val="23"/>
          <w:lang w:val="id-ID"/>
        </w:rPr>
      </w:pPr>
    </w:p>
    <w:p w:rsidR="00FE15C2" w:rsidRPr="00020D5C" w:rsidRDefault="00FE15C2" w:rsidP="00A87687">
      <w:pPr>
        <w:tabs>
          <w:tab w:val="left" w:pos="1980"/>
          <w:tab w:val="left" w:pos="2340"/>
          <w:tab w:val="left" w:pos="2700"/>
        </w:tabs>
        <w:jc w:val="both"/>
        <w:rPr>
          <w:noProof/>
          <w:sz w:val="23"/>
          <w:szCs w:val="23"/>
          <w:lang w:val="id-ID"/>
        </w:rPr>
      </w:pPr>
    </w:p>
    <w:p w:rsidR="00FE15C2" w:rsidRPr="00020D5C" w:rsidRDefault="00FE15C2" w:rsidP="00A87687">
      <w:pPr>
        <w:tabs>
          <w:tab w:val="left" w:pos="1980"/>
          <w:tab w:val="left" w:pos="2340"/>
          <w:tab w:val="left" w:pos="2700"/>
        </w:tabs>
        <w:jc w:val="both"/>
        <w:rPr>
          <w:noProof/>
          <w:sz w:val="23"/>
          <w:szCs w:val="23"/>
          <w:lang w:val="id-ID"/>
        </w:rPr>
      </w:pPr>
    </w:p>
    <w:p w:rsidR="00FE15C2" w:rsidRPr="00020D5C" w:rsidRDefault="00FE15C2" w:rsidP="00A87687">
      <w:pPr>
        <w:tabs>
          <w:tab w:val="left" w:pos="1980"/>
          <w:tab w:val="left" w:pos="2340"/>
          <w:tab w:val="left" w:pos="2700"/>
        </w:tabs>
        <w:ind w:left="1980" w:firstLine="5245"/>
        <w:jc w:val="both"/>
        <w:rPr>
          <w:noProof/>
          <w:sz w:val="23"/>
          <w:szCs w:val="23"/>
          <w:lang w:val="id-ID"/>
        </w:rPr>
      </w:pPr>
    </w:p>
    <w:p w:rsidR="00FE15C2" w:rsidRPr="00020D5C" w:rsidRDefault="00FE15C2" w:rsidP="00A87687">
      <w:pPr>
        <w:tabs>
          <w:tab w:val="left" w:pos="1980"/>
          <w:tab w:val="left" w:pos="2340"/>
          <w:tab w:val="left" w:pos="2700"/>
        </w:tabs>
        <w:ind w:left="1980" w:firstLine="3265"/>
        <w:jc w:val="both"/>
        <w:rPr>
          <w:noProof/>
          <w:sz w:val="23"/>
          <w:szCs w:val="23"/>
          <w:lang w:val="id-ID"/>
        </w:rPr>
      </w:pPr>
      <w:r w:rsidRPr="00020D5C">
        <w:rPr>
          <w:noProof/>
          <w:sz w:val="23"/>
          <w:szCs w:val="23"/>
          <w:lang w:val="id-ID"/>
        </w:rPr>
        <w:t>Drs. H. Djajusman. MS, S.H.,M.H.,M.M</w:t>
      </w:r>
    </w:p>
    <w:p w:rsidR="00FE15C2" w:rsidRPr="00020D5C" w:rsidRDefault="00FE15C2" w:rsidP="00A87687">
      <w:pPr>
        <w:pStyle w:val="ListParagraph"/>
        <w:tabs>
          <w:tab w:val="left" w:pos="1980"/>
          <w:tab w:val="left" w:pos="2340"/>
          <w:tab w:val="left" w:pos="2700"/>
        </w:tabs>
        <w:ind w:left="5245"/>
        <w:jc w:val="both"/>
        <w:rPr>
          <w:noProof/>
          <w:sz w:val="23"/>
          <w:szCs w:val="23"/>
          <w:lang w:val="id-ID"/>
        </w:rPr>
      </w:pPr>
      <w:r w:rsidRPr="00020D5C">
        <w:rPr>
          <w:noProof/>
          <w:sz w:val="23"/>
          <w:szCs w:val="23"/>
          <w:lang w:val="id-ID"/>
        </w:rPr>
        <w:t>NIP. 19500317 197611 1 001</w:t>
      </w:r>
    </w:p>
    <w:p w:rsidR="00FE15C2" w:rsidRPr="00020D5C" w:rsidRDefault="00FE15C2" w:rsidP="00F32334">
      <w:pPr>
        <w:tabs>
          <w:tab w:val="left" w:pos="1980"/>
          <w:tab w:val="left" w:pos="2340"/>
          <w:tab w:val="left" w:pos="2700"/>
        </w:tabs>
        <w:ind w:left="5245" w:firstLine="9"/>
        <w:jc w:val="both"/>
        <w:rPr>
          <w:noProof/>
          <w:sz w:val="23"/>
          <w:szCs w:val="23"/>
          <w:lang w:val="id-ID"/>
        </w:rPr>
      </w:pPr>
    </w:p>
    <w:p w:rsidR="00FE15C2" w:rsidRPr="00020D5C" w:rsidRDefault="00FE15C2" w:rsidP="00F32334">
      <w:pPr>
        <w:tabs>
          <w:tab w:val="left" w:pos="1980"/>
          <w:tab w:val="left" w:pos="2340"/>
          <w:tab w:val="left" w:pos="2700"/>
        </w:tabs>
        <w:ind w:left="5245" w:firstLine="9"/>
        <w:jc w:val="both"/>
        <w:rPr>
          <w:noProof/>
          <w:sz w:val="23"/>
          <w:szCs w:val="23"/>
          <w:lang w:val="id-ID"/>
        </w:rPr>
      </w:pPr>
    </w:p>
    <w:p w:rsidR="00FE15C2" w:rsidRPr="00020D5C" w:rsidRDefault="00FE15C2" w:rsidP="00F32334">
      <w:pPr>
        <w:tabs>
          <w:tab w:val="left" w:pos="1980"/>
          <w:tab w:val="left" w:pos="2340"/>
          <w:tab w:val="left" w:pos="2700"/>
        </w:tabs>
        <w:ind w:left="5670" w:firstLine="9"/>
        <w:jc w:val="both"/>
        <w:rPr>
          <w:noProof/>
          <w:sz w:val="23"/>
          <w:szCs w:val="23"/>
          <w:lang w:val="id-ID"/>
        </w:rPr>
      </w:pPr>
    </w:p>
    <w:p w:rsidR="00FE15C2" w:rsidRPr="00020D5C" w:rsidRDefault="00FE15C2" w:rsidP="00A87687">
      <w:pPr>
        <w:tabs>
          <w:tab w:val="left" w:pos="1980"/>
          <w:tab w:val="left" w:pos="2340"/>
          <w:tab w:val="left" w:pos="2700"/>
        </w:tabs>
        <w:jc w:val="both"/>
        <w:rPr>
          <w:noProof/>
          <w:lang w:val="id-ID"/>
        </w:rPr>
      </w:pPr>
    </w:p>
    <w:p w:rsidR="00FE15C2" w:rsidRPr="00020D5C" w:rsidRDefault="00FE15C2" w:rsidP="00A87687">
      <w:pPr>
        <w:tabs>
          <w:tab w:val="left" w:pos="1980"/>
          <w:tab w:val="left" w:pos="2340"/>
          <w:tab w:val="left" w:pos="2700"/>
        </w:tabs>
        <w:ind w:left="5245" w:firstLine="9"/>
        <w:jc w:val="both"/>
        <w:rPr>
          <w:noProof/>
          <w:sz w:val="23"/>
          <w:szCs w:val="23"/>
          <w:lang w:val="id-ID"/>
        </w:rPr>
      </w:pPr>
      <w:r w:rsidRPr="00020D5C">
        <w:rPr>
          <w:noProof/>
          <w:sz w:val="23"/>
          <w:szCs w:val="23"/>
          <w:lang w:val="id-ID"/>
        </w:rPr>
        <w:t>Lampiran II</w:t>
      </w:r>
    </w:p>
    <w:p w:rsidR="00FE15C2" w:rsidRPr="00020D5C" w:rsidRDefault="00FE15C2" w:rsidP="00A87687">
      <w:pPr>
        <w:tabs>
          <w:tab w:val="left" w:pos="1980"/>
          <w:tab w:val="left" w:pos="2340"/>
          <w:tab w:val="left" w:pos="2700"/>
        </w:tabs>
        <w:ind w:left="5245" w:firstLine="9"/>
        <w:jc w:val="both"/>
        <w:rPr>
          <w:noProof/>
          <w:sz w:val="23"/>
          <w:szCs w:val="23"/>
          <w:lang w:val="id-ID"/>
        </w:rPr>
      </w:pPr>
      <w:r w:rsidRPr="00020D5C">
        <w:rPr>
          <w:noProof/>
          <w:sz w:val="23"/>
          <w:szCs w:val="23"/>
          <w:lang w:val="id-ID"/>
        </w:rPr>
        <w:t>SK Ketua Pengadilan Tinggi Agama Jambi</w:t>
      </w:r>
    </w:p>
    <w:p w:rsidR="00FE15C2" w:rsidRPr="00020D5C" w:rsidRDefault="00FE15C2" w:rsidP="00A87687">
      <w:pPr>
        <w:tabs>
          <w:tab w:val="left" w:pos="1980"/>
          <w:tab w:val="left" w:pos="2340"/>
          <w:tab w:val="left" w:pos="2700"/>
        </w:tabs>
        <w:ind w:left="5245" w:firstLine="9"/>
        <w:jc w:val="both"/>
        <w:rPr>
          <w:noProof/>
          <w:sz w:val="23"/>
          <w:szCs w:val="23"/>
          <w:lang w:val="id-ID"/>
        </w:rPr>
      </w:pPr>
      <w:r w:rsidRPr="00020D5C">
        <w:rPr>
          <w:noProof/>
          <w:sz w:val="23"/>
          <w:szCs w:val="23"/>
          <w:lang w:val="id-ID"/>
        </w:rPr>
        <w:t>No. W5-A/850/Kp.04.6/VIII/2014</w:t>
      </w:r>
    </w:p>
    <w:p w:rsidR="00FE15C2" w:rsidRPr="00020D5C" w:rsidRDefault="00FE15C2" w:rsidP="00A87687">
      <w:pPr>
        <w:tabs>
          <w:tab w:val="left" w:pos="1980"/>
          <w:tab w:val="left" w:pos="2340"/>
          <w:tab w:val="left" w:pos="2700"/>
        </w:tabs>
        <w:ind w:left="5245" w:firstLine="9"/>
        <w:jc w:val="both"/>
        <w:rPr>
          <w:noProof/>
          <w:sz w:val="23"/>
          <w:szCs w:val="23"/>
          <w:lang w:val="id-ID"/>
        </w:rPr>
      </w:pPr>
      <w:r w:rsidRPr="00020D5C">
        <w:rPr>
          <w:noProof/>
          <w:sz w:val="23"/>
          <w:szCs w:val="23"/>
          <w:lang w:val="id-ID"/>
        </w:rPr>
        <w:t>Tanggal 13 Agustus 2014</w:t>
      </w:r>
    </w:p>
    <w:p w:rsidR="00FE15C2" w:rsidRPr="00020D5C" w:rsidRDefault="00FE15C2" w:rsidP="00A87687">
      <w:pPr>
        <w:tabs>
          <w:tab w:val="left" w:pos="1980"/>
          <w:tab w:val="left" w:pos="2340"/>
          <w:tab w:val="left" w:pos="2700"/>
        </w:tabs>
        <w:ind w:left="5245" w:firstLine="9"/>
        <w:jc w:val="both"/>
        <w:rPr>
          <w:noProof/>
          <w:sz w:val="23"/>
          <w:szCs w:val="23"/>
          <w:lang w:val="id-ID"/>
        </w:rPr>
      </w:pPr>
    </w:p>
    <w:p w:rsidR="00FE15C2" w:rsidRPr="00020D5C" w:rsidRDefault="00FE15C2" w:rsidP="00A87687">
      <w:pPr>
        <w:tabs>
          <w:tab w:val="left" w:pos="1980"/>
          <w:tab w:val="left" w:pos="2340"/>
          <w:tab w:val="left" w:pos="2700"/>
        </w:tabs>
        <w:ind w:left="5245" w:firstLine="9"/>
        <w:jc w:val="both"/>
        <w:rPr>
          <w:noProof/>
          <w:sz w:val="23"/>
          <w:szCs w:val="23"/>
          <w:lang w:val="id-ID"/>
        </w:rPr>
      </w:pPr>
    </w:p>
    <w:p w:rsidR="00FE15C2" w:rsidRPr="00020D5C" w:rsidRDefault="00FE15C2" w:rsidP="00A87687">
      <w:pPr>
        <w:tabs>
          <w:tab w:val="left" w:pos="1980"/>
          <w:tab w:val="left" w:pos="2340"/>
          <w:tab w:val="left" w:pos="2700"/>
        </w:tabs>
        <w:ind w:firstLine="9"/>
        <w:jc w:val="both"/>
        <w:rPr>
          <w:b/>
          <w:bCs/>
          <w:noProof/>
          <w:sz w:val="23"/>
          <w:szCs w:val="23"/>
          <w:u w:val="single"/>
          <w:lang w:val="id-ID"/>
        </w:rPr>
      </w:pPr>
      <w:r w:rsidRPr="00020D5C">
        <w:rPr>
          <w:b/>
          <w:bCs/>
          <w:noProof/>
          <w:sz w:val="23"/>
          <w:szCs w:val="23"/>
          <w:u w:val="single"/>
          <w:lang w:val="id-ID"/>
        </w:rPr>
        <w:t>TUGAS WAKIL KETUA</w:t>
      </w:r>
    </w:p>
    <w:p w:rsidR="00FE15C2" w:rsidRPr="00020D5C" w:rsidRDefault="00FE15C2" w:rsidP="00A87687">
      <w:pPr>
        <w:tabs>
          <w:tab w:val="left" w:pos="1980"/>
          <w:tab w:val="left" w:pos="2340"/>
          <w:tab w:val="left" w:pos="2700"/>
        </w:tabs>
        <w:ind w:firstLine="9"/>
        <w:jc w:val="both"/>
        <w:rPr>
          <w:noProof/>
          <w:sz w:val="23"/>
          <w:szCs w:val="23"/>
          <w:lang w:val="id-ID"/>
        </w:rPr>
      </w:pP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Selaku koordinator pembinaan dan pengawasan yang diberi kuasa penuh terhadap pembinaan dan pengawasan atas kinerja Hakim Tinggi, Kepaniteraan, Kesekretariatan dan Pegawai Pengadilan Tinggi Agama Jambi.</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Melaksanakan tugas-tugas atas disposisi Ketua seperti menghadiri undangan,ceramah, pemakalah dan lain-lain.</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Menerima dan mendisposisi surat-surat masuk khususnya laporan administrasi kepaniteraan, administrasi teknis, umum, keuangan, kepegawaian, pembangunan sebagai instrumen pengawasan.</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Mengkoordinir pelaksanaan pengawasan yang dilakukan HATIBINWASBID dan HATIBINWASDA di Pengadilan Tinggi Agama Jambi dan Pengadilan Agama Sewilayah Pengadilan Tinggi Agama Jambi.</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Memberikan / tidak memberikan cuti pegawai dari Wakil Panitera, Wakil Sekretaris dan Jajarannya, Pegawai Staf serta Pegawai Tidak Tetap.</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Memeriksa Perkara sebagai Ketua Majelis bersama Hakim Anggota Majelis yang ditunjuk oleh Ketua.</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Mendistribusikan surat masuk dari Wakil Ketua Pengadilan Tinggi Agama Jambi kepada Hakim Tinggi Pengawas Bidang / Pengawas Daerah khususnya surat laporan reguler, laporan kasus untuk ditelaah dan dianalisis serta direkomendasi oleh Hakim Tinggi untuk keperluan tindak lanjut.</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Mengkoordinir penelaahan dan pemeriksaan semua laporan dari Pengadilan Tinggi Agama Jambi dan Pengadilan Agama Sewilayah Hukum Pengadilan Tinggi Agama Jambi sebagai bahan pembinaan ke Daerah / Monitoring / Evaluasi.</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Membina, mengawasi organisasi profesi dan non profesi di Pengadilan Tinggi Agama Jambi yaitu IKAHI, IPASPI, PTWP, DHARMAYUKTI KARINI, KOPERASI dan PPHIM.</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Mengkoordinir diskusi dan kajian-kajian hukum dengan Hakim-Hakim Tinggi atau kajian-kajian administarsi teknis bersama kepaniteraan.</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Mengawasi pelaksanaan realisasi anggaran Pengadilan Tinggi Agama Jambi dan Pengadilan Agama Sewilayah Pengadilan Tinggi Agama Jambi.</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Mengawasi pelaksanaan pengadaan barang / jasa.</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Memantau kerapian, kebersihan, keamanan dan keindahan kantor Pengadilan Tinggi Agama Jambi.</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Bertanggung jawab atas semua kegiatan internal kantor Pengadilan Tinggi Agama Jambi.</w:t>
      </w:r>
    </w:p>
    <w:p w:rsidR="00FE15C2" w:rsidRPr="00020D5C" w:rsidRDefault="00FE15C2" w:rsidP="00A87687">
      <w:pPr>
        <w:pStyle w:val="ListParagraph"/>
        <w:numPr>
          <w:ilvl w:val="0"/>
          <w:numId w:val="22"/>
        </w:numPr>
        <w:tabs>
          <w:tab w:val="left" w:pos="1980"/>
          <w:tab w:val="left" w:pos="2340"/>
          <w:tab w:val="left" w:pos="2700"/>
        </w:tabs>
        <w:ind w:left="426" w:hanging="426"/>
        <w:jc w:val="both"/>
        <w:rPr>
          <w:noProof/>
          <w:sz w:val="23"/>
          <w:szCs w:val="23"/>
          <w:lang w:val="id-ID"/>
        </w:rPr>
      </w:pPr>
      <w:r w:rsidRPr="00020D5C">
        <w:rPr>
          <w:noProof/>
          <w:sz w:val="23"/>
          <w:szCs w:val="23"/>
          <w:lang w:val="id-ID"/>
        </w:rPr>
        <w:t>Melaksanakan tugas-tugas Kepemimpinan Pengadilan Tinggi Agama Jambi tanpa disposisi Ketua Pengadilan Tinggi Agama Jambi bilamana Ketua Pengadilan Tinggi Agama Jambi tidak berada ditempat kecuali yang tidak boleh dilaksanakan oleh Wakil Ketua sesuai ketentuan peraturan perundang-undangan yang berlaku.</w:t>
      </w:r>
    </w:p>
    <w:p w:rsidR="00FE15C2" w:rsidRPr="00020D5C" w:rsidRDefault="00FE15C2" w:rsidP="00385BD4">
      <w:pPr>
        <w:tabs>
          <w:tab w:val="left" w:pos="1980"/>
          <w:tab w:val="left" w:pos="2340"/>
          <w:tab w:val="left" w:pos="2700"/>
        </w:tabs>
        <w:jc w:val="both"/>
        <w:rPr>
          <w:noProof/>
          <w:sz w:val="23"/>
          <w:szCs w:val="23"/>
          <w:lang w:val="id-ID"/>
        </w:rPr>
      </w:pPr>
    </w:p>
    <w:p w:rsidR="00FE15C2" w:rsidRPr="00020D5C" w:rsidRDefault="00FE15C2" w:rsidP="00385BD4">
      <w:pPr>
        <w:tabs>
          <w:tab w:val="left" w:pos="1980"/>
          <w:tab w:val="left" w:pos="2340"/>
          <w:tab w:val="left" w:pos="2700"/>
        </w:tabs>
        <w:jc w:val="both"/>
        <w:rPr>
          <w:noProof/>
          <w:sz w:val="23"/>
          <w:szCs w:val="23"/>
          <w:lang w:val="id-ID"/>
        </w:rPr>
      </w:pPr>
    </w:p>
    <w:p w:rsidR="00FE15C2" w:rsidRPr="00020D5C" w:rsidRDefault="00FE15C2" w:rsidP="00385BD4">
      <w:pPr>
        <w:tabs>
          <w:tab w:val="left" w:pos="1980"/>
          <w:tab w:val="left" w:pos="2340"/>
          <w:tab w:val="left" w:pos="2700"/>
        </w:tabs>
        <w:jc w:val="both"/>
        <w:rPr>
          <w:noProof/>
          <w:sz w:val="23"/>
          <w:szCs w:val="23"/>
          <w:lang w:val="id-ID"/>
        </w:rPr>
      </w:pPr>
    </w:p>
    <w:p w:rsidR="00FE15C2" w:rsidRPr="00020D5C" w:rsidRDefault="00FE15C2" w:rsidP="00385BD4">
      <w:pPr>
        <w:tabs>
          <w:tab w:val="left" w:pos="1980"/>
          <w:tab w:val="left" w:pos="2340"/>
          <w:tab w:val="left" w:pos="2700"/>
        </w:tabs>
        <w:jc w:val="both"/>
        <w:rPr>
          <w:noProof/>
          <w:sz w:val="23"/>
          <w:szCs w:val="23"/>
          <w:lang w:val="id-ID"/>
        </w:rPr>
      </w:pPr>
    </w:p>
    <w:p w:rsidR="00FE15C2" w:rsidRPr="00020D5C" w:rsidRDefault="00FE15C2" w:rsidP="00385BD4">
      <w:pPr>
        <w:tabs>
          <w:tab w:val="left" w:pos="1980"/>
          <w:tab w:val="left" w:pos="2340"/>
          <w:tab w:val="left" w:pos="2700"/>
        </w:tabs>
        <w:jc w:val="both"/>
        <w:rPr>
          <w:noProof/>
          <w:sz w:val="23"/>
          <w:szCs w:val="23"/>
          <w:lang w:val="id-ID"/>
        </w:rPr>
      </w:pPr>
    </w:p>
    <w:p w:rsidR="00FE15C2" w:rsidRPr="00020D5C" w:rsidRDefault="00211FDB" w:rsidP="00A87687">
      <w:pPr>
        <w:tabs>
          <w:tab w:val="left" w:pos="1980"/>
          <w:tab w:val="left" w:pos="2340"/>
          <w:tab w:val="left" w:pos="2700"/>
        </w:tabs>
        <w:ind w:firstLine="5245"/>
        <w:jc w:val="both"/>
        <w:rPr>
          <w:noProof/>
          <w:sz w:val="23"/>
          <w:szCs w:val="23"/>
          <w:u w:val="single"/>
          <w:lang w:val="id-ID"/>
        </w:rPr>
      </w:pPr>
      <w:r>
        <w:rPr>
          <w:noProof/>
        </w:rPr>
        <w:drawing>
          <wp:anchor distT="0" distB="0" distL="114300" distR="114300" simplePos="0" relativeHeight="251658240" behindDoc="0" locked="0" layoutInCell="1" allowOverlap="1">
            <wp:simplePos x="0" y="0"/>
            <wp:positionH relativeFrom="column">
              <wp:posOffset>2971800</wp:posOffset>
            </wp:positionH>
            <wp:positionV relativeFrom="paragraph">
              <wp:posOffset>128270</wp:posOffset>
            </wp:positionV>
            <wp:extent cx="748030" cy="9144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48030" cy="914400"/>
                    </a:xfrm>
                    <a:prstGeom prst="rect">
                      <a:avLst/>
                    </a:prstGeom>
                    <a:noFill/>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3086100</wp:posOffset>
            </wp:positionH>
            <wp:positionV relativeFrom="paragraph">
              <wp:posOffset>13970</wp:posOffset>
            </wp:positionV>
            <wp:extent cx="1943100" cy="11614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943100" cy="1161415"/>
                    </a:xfrm>
                    <a:prstGeom prst="rect">
                      <a:avLst/>
                    </a:prstGeom>
                    <a:noFill/>
                  </pic:spPr>
                </pic:pic>
              </a:graphicData>
            </a:graphic>
          </wp:anchor>
        </w:drawing>
      </w:r>
      <w:r w:rsidR="00FE15C2" w:rsidRPr="00020D5C">
        <w:rPr>
          <w:noProof/>
          <w:lang w:val="id-ID"/>
        </w:rPr>
        <w:t>Jambi, 13 Agustus 2014</w:t>
      </w:r>
    </w:p>
    <w:p w:rsidR="00FE15C2" w:rsidRPr="00020D5C" w:rsidRDefault="00FE15C2" w:rsidP="00A87687">
      <w:pPr>
        <w:tabs>
          <w:tab w:val="left" w:pos="1980"/>
          <w:tab w:val="left" w:pos="2340"/>
          <w:tab w:val="left" w:pos="2700"/>
        </w:tabs>
        <w:ind w:left="1980" w:firstLine="3265"/>
        <w:jc w:val="both"/>
        <w:rPr>
          <w:noProof/>
          <w:sz w:val="23"/>
          <w:szCs w:val="23"/>
          <w:lang w:val="id-ID"/>
        </w:rPr>
      </w:pPr>
      <w:r w:rsidRPr="00020D5C">
        <w:rPr>
          <w:noProof/>
          <w:sz w:val="23"/>
          <w:szCs w:val="23"/>
          <w:lang w:val="id-ID"/>
        </w:rPr>
        <w:t xml:space="preserve">KETUA </w:t>
      </w:r>
    </w:p>
    <w:p w:rsidR="00FE15C2" w:rsidRPr="00020D5C" w:rsidRDefault="00FE15C2" w:rsidP="00A87687">
      <w:pPr>
        <w:tabs>
          <w:tab w:val="left" w:pos="1980"/>
          <w:tab w:val="left" w:pos="2340"/>
          <w:tab w:val="left" w:pos="2700"/>
        </w:tabs>
        <w:ind w:left="1980" w:firstLine="5245"/>
        <w:jc w:val="both"/>
        <w:rPr>
          <w:noProof/>
          <w:sz w:val="23"/>
          <w:szCs w:val="23"/>
          <w:lang w:val="id-ID"/>
        </w:rPr>
      </w:pPr>
    </w:p>
    <w:p w:rsidR="00FE15C2" w:rsidRPr="00020D5C" w:rsidRDefault="00FE15C2" w:rsidP="00A87687">
      <w:pPr>
        <w:tabs>
          <w:tab w:val="left" w:pos="1980"/>
          <w:tab w:val="left" w:pos="2340"/>
          <w:tab w:val="left" w:pos="2700"/>
        </w:tabs>
        <w:jc w:val="both"/>
        <w:rPr>
          <w:noProof/>
          <w:sz w:val="23"/>
          <w:szCs w:val="23"/>
          <w:lang w:val="id-ID"/>
        </w:rPr>
      </w:pPr>
    </w:p>
    <w:p w:rsidR="00FE15C2" w:rsidRPr="00020D5C" w:rsidRDefault="00FE15C2" w:rsidP="00A87687">
      <w:pPr>
        <w:tabs>
          <w:tab w:val="left" w:pos="1980"/>
          <w:tab w:val="left" w:pos="2340"/>
          <w:tab w:val="left" w:pos="2700"/>
        </w:tabs>
        <w:jc w:val="both"/>
        <w:rPr>
          <w:noProof/>
          <w:sz w:val="23"/>
          <w:szCs w:val="23"/>
          <w:lang w:val="id-ID"/>
        </w:rPr>
      </w:pPr>
    </w:p>
    <w:p w:rsidR="00FE15C2" w:rsidRPr="00020D5C" w:rsidRDefault="00FE15C2" w:rsidP="00A87687">
      <w:pPr>
        <w:tabs>
          <w:tab w:val="left" w:pos="1980"/>
          <w:tab w:val="left" w:pos="2340"/>
          <w:tab w:val="left" w:pos="2700"/>
        </w:tabs>
        <w:ind w:left="1980" w:firstLine="5245"/>
        <w:jc w:val="both"/>
        <w:rPr>
          <w:noProof/>
          <w:sz w:val="23"/>
          <w:szCs w:val="23"/>
          <w:lang w:val="id-ID"/>
        </w:rPr>
      </w:pPr>
    </w:p>
    <w:p w:rsidR="00FE15C2" w:rsidRPr="00020D5C" w:rsidRDefault="00FE15C2" w:rsidP="00A87687">
      <w:pPr>
        <w:tabs>
          <w:tab w:val="left" w:pos="1980"/>
          <w:tab w:val="left" w:pos="2340"/>
          <w:tab w:val="left" w:pos="2700"/>
        </w:tabs>
        <w:ind w:left="1980" w:firstLine="3265"/>
        <w:jc w:val="both"/>
        <w:rPr>
          <w:noProof/>
          <w:sz w:val="23"/>
          <w:szCs w:val="23"/>
          <w:lang w:val="id-ID"/>
        </w:rPr>
      </w:pPr>
      <w:r w:rsidRPr="00020D5C">
        <w:rPr>
          <w:noProof/>
          <w:sz w:val="23"/>
          <w:szCs w:val="23"/>
          <w:lang w:val="id-ID"/>
        </w:rPr>
        <w:t>Drs. H. Djajusman. MS, S.H.,M.H.,M.M</w:t>
      </w:r>
    </w:p>
    <w:p w:rsidR="00FE15C2" w:rsidRPr="00020D5C" w:rsidRDefault="00FE15C2" w:rsidP="00A87687">
      <w:pPr>
        <w:pStyle w:val="ListParagraph"/>
        <w:tabs>
          <w:tab w:val="left" w:pos="1980"/>
          <w:tab w:val="left" w:pos="2340"/>
          <w:tab w:val="left" w:pos="2700"/>
        </w:tabs>
        <w:ind w:left="5245"/>
        <w:jc w:val="both"/>
        <w:rPr>
          <w:noProof/>
          <w:sz w:val="23"/>
          <w:szCs w:val="23"/>
          <w:lang w:val="id-ID"/>
        </w:rPr>
      </w:pPr>
      <w:r w:rsidRPr="00020D5C">
        <w:rPr>
          <w:noProof/>
          <w:sz w:val="23"/>
          <w:szCs w:val="23"/>
          <w:lang w:val="id-ID"/>
        </w:rPr>
        <w:t>NIP. 19500317 197611 1 001</w:t>
      </w:r>
    </w:p>
    <w:p w:rsidR="00FE15C2" w:rsidRPr="00020D5C" w:rsidRDefault="00FE15C2" w:rsidP="00A87687">
      <w:pPr>
        <w:tabs>
          <w:tab w:val="left" w:pos="1980"/>
          <w:tab w:val="left" w:pos="2340"/>
          <w:tab w:val="left" w:pos="2700"/>
        </w:tabs>
        <w:ind w:left="5245" w:firstLine="9"/>
        <w:jc w:val="both"/>
        <w:rPr>
          <w:noProof/>
          <w:sz w:val="23"/>
          <w:szCs w:val="23"/>
          <w:lang w:val="id-ID"/>
        </w:rPr>
      </w:pPr>
    </w:p>
    <w:p w:rsidR="00FE15C2" w:rsidRPr="00020D5C" w:rsidRDefault="00FE15C2" w:rsidP="00A87687">
      <w:pPr>
        <w:tabs>
          <w:tab w:val="left" w:pos="1980"/>
          <w:tab w:val="left" w:pos="2340"/>
          <w:tab w:val="left" w:pos="2700"/>
        </w:tabs>
        <w:ind w:left="5245" w:firstLine="9"/>
        <w:jc w:val="both"/>
        <w:rPr>
          <w:noProof/>
          <w:sz w:val="23"/>
          <w:szCs w:val="23"/>
          <w:lang w:val="id-ID"/>
        </w:rPr>
      </w:pPr>
    </w:p>
    <w:p w:rsidR="00FE15C2" w:rsidRPr="00020D5C" w:rsidRDefault="00FE15C2" w:rsidP="00116CCA">
      <w:pPr>
        <w:tabs>
          <w:tab w:val="left" w:pos="1980"/>
          <w:tab w:val="left" w:pos="2340"/>
          <w:tab w:val="left" w:pos="2700"/>
        </w:tabs>
        <w:ind w:left="4320" w:hanging="2340"/>
        <w:jc w:val="both"/>
        <w:rPr>
          <w:noProof/>
          <w:lang w:val="id-ID"/>
        </w:rPr>
      </w:pPr>
    </w:p>
    <w:sectPr w:rsidR="00FE15C2" w:rsidRPr="00020D5C" w:rsidSect="00A32CCA">
      <w:pgSz w:w="12242" w:h="18711" w:code="5"/>
      <w:pgMar w:top="567" w:right="1134"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621" w:rsidRDefault="00765621" w:rsidP="00117879">
      <w:r>
        <w:separator/>
      </w:r>
    </w:p>
  </w:endnote>
  <w:endnote w:type="continuationSeparator" w:id="1">
    <w:p w:rsidR="00765621" w:rsidRDefault="00765621" w:rsidP="001178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621" w:rsidRDefault="00765621" w:rsidP="00117879">
      <w:r>
        <w:separator/>
      </w:r>
    </w:p>
  </w:footnote>
  <w:footnote w:type="continuationSeparator" w:id="1">
    <w:p w:rsidR="00765621" w:rsidRDefault="00765621" w:rsidP="001178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624AA"/>
    <w:multiLevelType w:val="hybridMultilevel"/>
    <w:tmpl w:val="AA340DB2"/>
    <w:lvl w:ilvl="0" w:tplc="0409000F">
      <w:start w:val="39"/>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18372962"/>
    <w:multiLevelType w:val="hybridMultilevel"/>
    <w:tmpl w:val="CD04A102"/>
    <w:lvl w:ilvl="0" w:tplc="FA0089E0">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2">
    <w:nsid w:val="1A880CE3"/>
    <w:multiLevelType w:val="hybridMultilevel"/>
    <w:tmpl w:val="199E421A"/>
    <w:lvl w:ilvl="0" w:tplc="7D48A218">
      <w:start w:val="8"/>
      <w:numFmt w:val="decimal"/>
      <w:lvlText w:val="%1."/>
      <w:lvlJc w:val="left"/>
      <w:pPr>
        <w:tabs>
          <w:tab w:val="num" w:pos="420"/>
        </w:tabs>
        <w:ind w:left="420" w:hanging="360"/>
      </w:pPr>
      <w:rPr>
        <w:rFonts w:hint="default"/>
      </w:rPr>
    </w:lvl>
    <w:lvl w:ilvl="1" w:tplc="04090019">
      <w:start w:val="1"/>
      <w:numFmt w:val="lowerLetter"/>
      <w:lvlText w:val="%2."/>
      <w:lvlJc w:val="left"/>
      <w:pPr>
        <w:tabs>
          <w:tab w:val="num" w:pos="1140"/>
        </w:tabs>
        <w:ind w:left="1140" w:hanging="360"/>
      </w:p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3">
    <w:nsid w:val="1ADA48BE"/>
    <w:multiLevelType w:val="hybridMultilevel"/>
    <w:tmpl w:val="FA6C8CE4"/>
    <w:lvl w:ilvl="0" w:tplc="F32C8AFA">
      <w:start w:val="2"/>
      <w:numFmt w:val="lowerLetter"/>
      <w:lvlText w:val="%1."/>
      <w:lvlJc w:val="left"/>
      <w:pPr>
        <w:tabs>
          <w:tab w:val="num" w:pos="2700"/>
        </w:tabs>
        <w:ind w:left="2700" w:hanging="360"/>
      </w:pPr>
      <w:rPr>
        <w:rFonts w:hint="default"/>
      </w:rPr>
    </w:lvl>
    <w:lvl w:ilvl="1" w:tplc="04090019">
      <w:start w:val="1"/>
      <w:numFmt w:val="lowerLetter"/>
      <w:lvlText w:val="%2."/>
      <w:lvlJc w:val="left"/>
      <w:pPr>
        <w:tabs>
          <w:tab w:val="num" w:pos="3420"/>
        </w:tabs>
        <w:ind w:left="3420" w:hanging="360"/>
      </w:pPr>
    </w:lvl>
    <w:lvl w:ilvl="2" w:tplc="0409001B">
      <w:start w:val="1"/>
      <w:numFmt w:val="lowerRoman"/>
      <w:lvlText w:val="%3."/>
      <w:lvlJc w:val="right"/>
      <w:pPr>
        <w:tabs>
          <w:tab w:val="num" w:pos="4140"/>
        </w:tabs>
        <w:ind w:left="4140" w:hanging="180"/>
      </w:pPr>
    </w:lvl>
    <w:lvl w:ilvl="3" w:tplc="0409000F">
      <w:start w:val="1"/>
      <w:numFmt w:val="decimal"/>
      <w:lvlText w:val="%4."/>
      <w:lvlJc w:val="left"/>
      <w:pPr>
        <w:tabs>
          <w:tab w:val="num" w:pos="4860"/>
        </w:tabs>
        <w:ind w:left="4860" w:hanging="360"/>
      </w:pPr>
    </w:lvl>
    <w:lvl w:ilvl="4" w:tplc="04090019">
      <w:start w:val="1"/>
      <w:numFmt w:val="lowerLetter"/>
      <w:lvlText w:val="%5."/>
      <w:lvlJc w:val="left"/>
      <w:pPr>
        <w:tabs>
          <w:tab w:val="num" w:pos="5580"/>
        </w:tabs>
        <w:ind w:left="5580" w:hanging="360"/>
      </w:pPr>
    </w:lvl>
    <w:lvl w:ilvl="5" w:tplc="0409001B">
      <w:start w:val="1"/>
      <w:numFmt w:val="lowerRoman"/>
      <w:lvlText w:val="%6."/>
      <w:lvlJc w:val="right"/>
      <w:pPr>
        <w:tabs>
          <w:tab w:val="num" w:pos="6300"/>
        </w:tabs>
        <w:ind w:left="6300" w:hanging="180"/>
      </w:pPr>
    </w:lvl>
    <w:lvl w:ilvl="6" w:tplc="0409000F">
      <w:start w:val="1"/>
      <w:numFmt w:val="decimal"/>
      <w:lvlText w:val="%7."/>
      <w:lvlJc w:val="left"/>
      <w:pPr>
        <w:tabs>
          <w:tab w:val="num" w:pos="7020"/>
        </w:tabs>
        <w:ind w:left="7020" w:hanging="360"/>
      </w:pPr>
    </w:lvl>
    <w:lvl w:ilvl="7" w:tplc="04090019">
      <w:start w:val="1"/>
      <w:numFmt w:val="lowerLetter"/>
      <w:lvlText w:val="%8."/>
      <w:lvlJc w:val="left"/>
      <w:pPr>
        <w:tabs>
          <w:tab w:val="num" w:pos="7740"/>
        </w:tabs>
        <w:ind w:left="7740" w:hanging="360"/>
      </w:pPr>
    </w:lvl>
    <w:lvl w:ilvl="8" w:tplc="0409001B">
      <w:start w:val="1"/>
      <w:numFmt w:val="lowerRoman"/>
      <w:lvlText w:val="%9."/>
      <w:lvlJc w:val="right"/>
      <w:pPr>
        <w:tabs>
          <w:tab w:val="num" w:pos="8460"/>
        </w:tabs>
        <w:ind w:left="8460" w:hanging="180"/>
      </w:pPr>
    </w:lvl>
  </w:abstractNum>
  <w:abstractNum w:abstractNumId="4">
    <w:nsid w:val="229F6BD7"/>
    <w:multiLevelType w:val="hybridMultilevel"/>
    <w:tmpl w:val="40542D2C"/>
    <w:lvl w:ilvl="0" w:tplc="49302080">
      <w:start w:val="2"/>
      <w:numFmt w:val="lowerLetter"/>
      <w:lvlText w:val="%1."/>
      <w:lvlJc w:val="left"/>
      <w:pPr>
        <w:tabs>
          <w:tab w:val="num" w:pos="2700"/>
        </w:tabs>
        <w:ind w:left="2700" w:hanging="360"/>
      </w:pPr>
      <w:rPr>
        <w:rFonts w:hint="default"/>
      </w:rPr>
    </w:lvl>
    <w:lvl w:ilvl="1" w:tplc="04090019">
      <w:start w:val="1"/>
      <w:numFmt w:val="lowerLetter"/>
      <w:lvlText w:val="%2."/>
      <w:lvlJc w:val="left"/>
      <w:pPr>
        <w:tabs>
          <w:tab w:val="num" w:pos="3420"/>
        </w:tabs>
        <w:ind w:left="3420" w:hanging="360"/>
      </w:pPr>
    </w:lvl>
    <w:lvl w:ilvl="2" w:tplc="0409001B">
      <w:start w:val="1"/>
      <w:numFmt w:val="lowerRoman"/>
      <w:lvlText w:val="%3."/>
      <w:lvlJc w:val="right"/>
      <w:pPr>
        <w:tabs>
          <w:tab w:val="num" w:pos="4140"/>
        </w:tabs>
        <w:ind w:left="4140" w:hanging="180"/>
      </w:pPr>
    </w:lvl>
    <w:lvl w:ilvl="3" w:tplc="0409000F">
      <w:start w:val="1"/>
      <w:numFmt w:val="decimal"/>
      <w:lvlText w:val="%4."/>
      <w:lvlJc w:val="left"/>
      <w:pPr>
        <w:tabs>
          <w:tab w:val="num" w:pos="4860"/>
        </w:tabs>
        <w:ind w:left="4860" w:hanging="360"/>
      </w:pPr>
    </w:lvl>
    <w:lvl w:ilvl="4" w:tplc="04090019">
      <w:start w:val="1"/>
      <w:numFmt w:val="lowerLetter"/>
      <w:lvlText w:val="%5."/>
      <w:lvlJc w:val="left"/>
      <w:pPr>
        <w:tabs>
          <w:tab w:val="num" w:pos="5580"/>
        </w:tabs>
        <w:ind w:left="5580" w:hanging="360"/>
      </w:pPr>
    </w:lvl>
    <w:lvl w:ilvl="5" w:tplc="0409001B">
      <w:start w:val="1"/>
      <w:numFmt w:val="lowerRoman"/>
      <w:lvlText w:val="%6."/>
      <w:lvlJc w:val="right"/>
      <w:pPr>
        <w:tabs>
          <w:tab w:val="num" w:pos="6300"/>
        </w:tabs>
        <w:ind w:left="6300" w:hanging="180"/>
      </w:pPr>
    </w:lvl>
    <w:lvl w:ilvl="6" w:tplc="0409000F">
      <w:start w:val="1"/>
      <w:numFmt w:val="decimal"/>
      <w:lvlText w:val="%7."/>
      <w:lvlJc w:val="left"/>
      <w:pPr>
        <w:tabs>
          <w:tab w:val="num" w:pos="7020"/>
        </w:tabs>
        <w:ind w:left="7020" w:hanging="360"/>
      </w:pPr>
    </w:lvl>
    <w:lvl w:ilvl="7" w:tplc="04090019">
      <w:start w:val="1"/>
      <w:numFmt w:val="lowerLetter"/>
      <w:lvlText w:val="%8."/>
      <w:lvlJc w:val="left"/>
      <w:pPr>
        <w:tabs>
          <w:tab w:val="num" w:pos="7740"/>
        </w:tabs>
        <w:ind w:left="7740" w:hanging="360"/>
      </w:pPr>
    </w:lvl>
    <w:lvl w:ilvl="8" w:tplc="0409001B">
      <w:start w:val="1"/>
      <w:numFmt w:val="lowerRoman"/>
      <w:lvlText w:val="%9."/>
      <w:lvlJc w:val="right"/>
      <w:pPr>
        <w:tabs>
          <w:tab w:val="num" w:pos="8460"/>
        </w:tabs>
        <w:ind w:left="8460" w:hanging="180"/>
      </w:pPr>
    </w:lvl>
  </w:abstractNum>
  <w:abstractNum w:abstractNumId="5">
    <w:nsid w:val="240E5EF4"/>
    <w:multiLevelType w:val="hybridMultilevel"/>
    <w:tmpl w:val="B882E51A"/>
    <w:lvl w:ilvl="0" w:tplc="CC82435E">
      <w:start w:val="5"/>
      <w:numFmt w:val="decimal"/>
      <w:lvlText w:val="%1."/>
      <w:lvlJc w:val="left"/>
      <w:pPr>
        <w:tabs>
          <w:tab w:val="num" w:pos="540"/>
        </w:tabs>
        <w:ind w:left="540" w:hanging="480"/>
      </w:pPr>
      <w:rPr>
        <w:rFonts w:hint="default"/>
      </w:rPr>
    </w:lvl>
    <w:lvl w:ilvl="1" w:tplc="04090019">
      <w:start w:val="1"/>
      <w:numFmt w:val="lowerLetter"/>
      <w:lvlText w:val="%2."/>
      <w:lvlJc w:val="left"/>
      <w:pPr>
        <w:tabs>
          <w:tab w:val="num" w:pos="1140"/>
        </w:tabs>
        <w:ind w:left="1140" w:hanging="360"/>
      </w:p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6">
    <w:nsid w:val="2D0379ED"/>
    <w:multiLevelType w:val="hybridMultilevel"/>
    <w:tmpl w:val="70D88F68"/>
    <w:lvl w:ilvl="0" w:tplc="7EF4C7BE">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7">
    <w:nsid w:val="345D1E01"/>
    <w:multiLevelType w:val="hybridMultilevel"/>
    <w:tmpl w:val="264231E4"/>
    <w:lvl w:ilvl="0" w:tplc="0409000F">
      <w:start w:val="39"/>
      <w:numFmt w:val="decimal"/>
      <w:lvlText w:val="%1."/>
      <w:lvlJc w:val="left"/>
      <w:pPr>
        <w:tabs>
          <w:tab w:val="num" w:pos="720"/>
        </w:tabs>
        <w:ind w:left="720" w:hanging="360"/>
      </w:pPr>
      <w:rPr>
        <w:rFonts w:hint="default"/>
      </w:rPr>
    </w:lvl>
    <w:lvl w:ilvl="1" w:tplc="814CB2D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371B4233"/>
    <w:multiLevelType w:val="hybridMultilevel"/>
    <w:tmpl w:val="74D0BB42"/>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3ECF4976"/>
    <w:multiLevelType w:val="hybridMultilevel"/>
    <w:tmpl w:val="B9EAE1E0"/>
    <w:lvl w:ilvl="0" w:tplc="68C0168E">
      <w:start w:val="2"/>
      <w:numFmt w:val="decimal"/>
      <w:lvlText w:val="%1."/>
      <w:lvlJc w:val="left"/>
      <w:pPr>
        <w:tabs>
          <w:tab w:val="num" w:pos="2700"/>
        </w:tabs>
        <w:ind w:left="2700" w:hanging="360"/>
      </w:pPr>
      <w:rPr>
        <w:rFonts w:hint="default"/>
      </w:rPr>
    </w:lvl>
    <w:lvl w:ilvl="1" w:tplc="04090019">
      <w:start w:val="1"/>
      <w:numFmt w:val="lowerLetter"/>
      <w:lvlText w:val="%2."/>
      <w:lvlJc w:val="left"/>
      <w:pPr>
        <w:tabs>
          <w:tab w:val="num" w:pos="3420"/>
        </w:tabs>
        <w:ind w:left="3420" w:hanging="360"/>
      </w:pPr>
    </w:lvl>
    <w:lvl w:ilvl="2" w:tplc="0409001B">
      <w:start w:val="1"/>
      <w:numFmt w:val="lowerRoman"/>
      <w:lvlText w:val="%3."/>
      <w:lvlJc w:val="right"/>
      <w:pPr>
        <w:tabs>
          <w:tab w:val="num" w:pos="4140"/>
        </w:tabs>
        <w:ind w:left="4140" w:hanging="180"/>
      </w:pPr>
    </w:lvl>
    <w:lvl w:ilvl="3" w:tplc="0409000F">
      <w:start w:val="1"/>
      <w:numFmt w:val="decimal"/>
      <w:lvlText w:val="%4."/>
      <w:lvlJc w:val="left"/>
      <w:pPr>
        <w:tabs>
          <w:tab w:val="num" w:pos="4860"/>
        </w:tabs>
        <w:ind w:left="4860" w:hanging="360"/>
      </w:pPr>
    </w:lvl>
    <w:lvl w:ilvl="4" w:tplc="04090019">
      <w:start w:val="1"/>
      <w:numFmt w:val="lowerLetter"/>
      <w:lvlText w:val="%5."/>
      <w:lvlJc w:val="left"/>
      <w:pPr>
        <w:tabs>
          <w:tab w:val="num" w:pos="5580"/>
        </w:tabs>
        <w:ind w:left="5580" w:hanging="360"/>
      </w:pPr>
    </w:lvl>
    <w:lvl w:ilvl="5" w:tplc="0409001B">
      <w:start w:val="1"/>
      <w:numFmt w:val="lowerRoman"/>
      <w:lvlText w:val="%6."/>
      <w:lvlJc w:val="right"/>
      <w:pPr>
        <w:tabs>
          <w:tab w:val="num" w:pos="6300"/>
        </w:tabs>
        <w:ind w:left="6300" w:hanging="180"/>
      </w:pPr>
    </w:lvl>
    <w:lvl w:ilvl="6" w:tplc="0409000F">
      <w:start w:val="1"/>
      <w:numFmt w:val="decimal"/>
      <w:lvlText w:val="%7."/>
      <w:lvlJc w:val="left"/>
      <w:pPr>
        <w:tabs>
          <w:tab w:val="num" w:pos="7020"/>
        </w:tabs>
        <w:ind w:left="7020" w:hanging="360"/>
      </w:pPr>
    </w:lvl>
    <w:lvl w:ilvl="7" w:tplc="04090019">
      <w:start w:val="1"/>
      <w:numFmt w:val="lowerLetter"/>
      <w:lvlText w:val="%8."/>
      <w:lvlJc w:val="left"/>
      <w:pPr>
        <w:tabs>
          <w:tab w:val="num" w:pos="7740"/>
        </w:tabs>
        <w:ind w:left="7740" w:hanging="360"/>
      </w:pPr>
    </w:lvl>
    <w:lvl w:ilvl="8" w:tplc="0409001B">
      <w:start w:val="1"/>
      <w:numFmt w:val="lowerRoman"/>
      <w:lvlText w:val="%9."/>
      <w:lvlJc w:val="right"/>
      <w:pPr>
        <w:tabs>
          <w:tab w:val="num" w:pos="8460"/>
        </w:tabs>
        <w:ind w:left="8460" w:hanging="180"/>
      </w:pPr>
    </w:lvl>
  </w:abstractNum>
  <w:abstractNum w:abstractNumId="10">
    <w:nsid w:val="4036166B"/>
    <w:multiLevelType w:val="hybridMultilevel"/>
    <w:tmpl w:val="92D0B5EE"/>
    <w:lvl w:ilvl="0" w:tplc="45A402E6">
      <w:start w:val="1"/>
      <w:numFmt w:val="decimal"/>
      <w:lvlText w:val="%1."/>
      <w:lvlJc w:val="left"/>
      <w:pPr>
        <w:ind w:left="369" w:hanging="360"/>
      </w:pPr>
      <w:rPr>
        <w:rFonts w:hint="default"/>
      </w:rPr>
    </w:lvl>
    <w:lvl w:ilvl="1" w:tplc="04090019">
      <w:start w:val="1"/>
      <w:numFmt w:val="lowerLetter"/>
      <w:lvlText w:val="%2."/>
      <w:lvlJc w:val="left"/>
      <w:pPr>
        <w:ind w:left="1089" w:hanging="360"/>
      </w:pPr>
    </w:lvl>
    <w:lvl w:ilvl="2" w:tplc="0409001B">
      <w:start w:val="1"/>
      <w:numFmt w:val="lowerRoman"/>
      <w:lvlText w:val="%3."/>
      <w:lvlJc w:val="right"/>
      <w:pPr>
        <w:ind w:left="1809" w:hanging="180"/>
      </w:pPr>
    </w:lvl>
    <w:lvl w:ilvl="3" w:tplc="0409000F">
      <w:start w:val="1"/>
      <w:numFmt w:val="decimal"/>
      <w:lvlText w:val="%4."/>
      <w:lvlJc w:val="left"/>
      <w:pPr>
        <w:ind w:left="2529" w:hanging="360"/>
      </w:pPr>
    </w:lvl>
    <w:lvl w:ilvl="4" w:tplc="04090019">
      <w:start w:val="1"/>
      <w:numFmt w:val="lowerLetter"/>
      <w:lvlText w:val="%5."/>
      <w:lvlJc w:val="left"/>
      <w:pPr>
        <w:ind w:left="3249" w:hanging="360"/>
      </w:pPr>
    </w:lvl>
    <w:lvl w:ilvl="5" w:tplc="0409001B">
      <w:start w:val="1"/>
      <w:numFmt w:val="lowerRoman"/>
      <w:lvlText w:val="%6."/>
      <w:lvlJc w:val="right"/>
      <w:pPr>
        <w:ind w:left="3969" w:hanging="180"/>
      </w:pPr>
    </w:lvl>
    <w:lvl w:ilvl="6" w:tplc="0409000F">
      <w:start w:val="1"/>
      <w:numFmt w:val="decimal"/>
      <w:lvlText w:val="%7."/>
      <w:lvlJc w:val="left"/>
      <w:pPr>
        <w:ind w:left="4689" w:hanging="360"/>
      </w:pPr>
    </w:lvl>
    <w:lvl w:ilvl="7" w:tplc="04090019">
      <w:start w:val="1"/>
      <w:numFmt w:val="lowerLetter"/>
      <w:lvlText w:val="%8."/>
      <w:lvlJc w:val="left"/>
      <w:pPr>
        <w:ind w:left="5409" w:hanging="360"/>
      </w:pPr>
    </w:lvl>
    <w:lvl w:ilvl="8" w:tplc="0409001B">
      <w:start w:val="1"/>
      <w:numFmt w:val="lowerRoman"/>
      <w:lvlText w:val="%9."/>
      <w:lvlJc w:val="right"/>
      <w:pPr>
        <w:ind w:left="6129" w:hanging="180"/>
      </w:pPr>
    </w:lvl>
  </w:abstractNum>
  <w:abstractNum w:abstractNumId="11">
    <w:nsid w:val="49C13CB8"/>
    <w:multiLevelType w:val="hybridMultilevel"/>
    <w:tmpl w:val="CF1057B0"/>
    <w:lvl w:ilvl="0" w:tplc="E9FE5204">
      <w:start w:val="9"/>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2">
    <w:nsid w:val="4CED574E"/>
    <w:multiLevelType w:val="hybridMultilevel"/>
    <w:tmpl w:val="08B2D778"/>
    <w:lvl w:ilvl="0" w:tplc="0409000F">
      <w:start w:val="1"/>
      <w:numFmt w:val="decimal"/>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abstractNum w:abstractNumId="13">
    <w:nsid w:val="586B59B7"/>
    <w:multiLevelType w:val="hybridMultilevel"/>
    <w:tmpl w:val="87E00F6C"/>
    <w:lvl w:ilvl="0" w:tplc="8EFCE480">
      <w:start w:val="38"/>
      <w:numFmt w:val="decimal"/>
      <w:lvlText w:val="%1."/>
      <w:lvlJc w:val="left"/>
      <w:pPr>
        <w:tabs>
          <w:tab w:val="num" w:pos="900"/>
        </w:tabs>
        <w:ind w:left="900" w:hanging="5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5D4C70D5"/>
    <w:multiLevelType w:val="hybridMultilevel"/>
    <w:tmpl w:val="222C38F2"/>
    <w:lvl w:ilvl="0" w:tplc="4E48A944">
      <w:start w:val="24"/>
      <w:numFmt w:val="decimal"/>
      <w:lvlText w:val="%1."/>
      <w:lvlJc w:val="left"/>
      <w:pPr>
        <w:tabs>
          <w:tab w:val="num" w:pos="900"/>
        </w:tabs>
        <w:ind w:left="900" w:hanging="5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5D780440"/>
    <w:multiLevelType w:val="hybridMultilevel"/>
    <w:tmpl w:val="FF9468C6"/>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9053F47"/>
    <w:multiLevelType w:val="hybridMultilevel"/>
    <w:tmpl w:val="8214D3A4"/>
    <w:lvl w:ilvl="0" w:tplc="62409996">
      <w:start w:val="1"/>
      <w:numFmt w:val="lowerLetter"/>
      <w:lvlText w:val="%1."/>
      <w:lvlJc w:val="left"/>
      <w:pPr>
        <w:tabs>
          <w:tab w:val="num" w:pos="900"/>
        </w:tabs>
        <w:ind w:left="900" w:hanging="360"/>
      </w:pPr>
      <w:rPr>
        <w:rFonts w:hint="default"/>
      </w:rPr>
    </w:lvl>
    <w:lvl w:ilvl="1" w:tplc="B93CBBCE">
      <w:start w:val="43"/>
      <w:numFmt w:val="decimal"/>
      <w:lvlText w:val="%2."/>
      <w:lvlJc w:val="left"/>
      <w:pPr>
        <w:tabs>
          <w:tab w:val="num" w:pos="1620"/>
        </w:tabs>
        <w:ind w:left="1620" w:hanging="360"/>
      </w:pPr>
      <w:rPr>
        <w:rFonts w:hint="default"/>
      </w:r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7">
    <w:nsid w:val="6E201064"/>
    <w:multiLevelType w:val="hybridMultilevel"/>
    <w:tmpl w:val="BE7EA28C"/>
    <w:lvl w:ilvl="0" w:tplc="136C988C">
      <w:start w:val="1"/>
      <w:numFmt w:val="decimal"/>
      <w:lvlText w:val="%1."/>
      <w:lvlJc w:val="left"/>
      <w:pPr>
        <w:ind w:left="729" w:hanging="360"/>
      </w:pPr>
      <w:rPr>
        <w:rFonts w:hint="default"/>
      </w:r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18">
    <w:nsid w:val="6FD05B8B"/>
    <w:multiLevelType w:val="hybridMultilevel"/>
    <w:tmpl w:val="625AB322"/>
    <w:lvl w:ilvl="0" w:tplc="51C20E42">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9">
    <w:nsid w:val="71D71A5D"/>
    <w:multiLevelType w:val="hybridMultilevel"/>
    <w:tmpl w:val="C832C34A"/>
    <w:lvl w:ilvl="0" w:tplc="7DE064EA">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20">
    <w:nsid w:val="75CA29C7"/>
    <w:multiLevelType w:val="hybridMultilevel"/>
    <w:tmpl w:val="FF9468C6"/>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F332A9D"/>
    <w:multiLevelType w:val="hybridMultilevel"/>
    <w:tmpl w:val="5A561B48"/>
    <w:lvl w:ilvl="0" w:tplc="214260A6">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num w:numId="1">
    <w:abstractNumId w:val="3"/>
  </w:num>
  <w:num w:numId="2">
    <w:abstractNumId w:val="5"/>
  </w:num>
  <w:num w:numId="3">
    <w:abstractNumId w:val="11"/>
  </w:num>
  <w:num w:numId="4">
    <w:abstractNumId w:val="2"/>
  </w:num>
  <w:num w:numId="5">
    <w:abstractNumId w:val="4"/>
  </w:num>
  <w:num w:numId="6">
    <w:abstractNumId w:val="8"/>
  </w:num>
  <w:num w:numId="7">
    <w:abstractNumId w:val="13"/>
  </w:num>
  <w:num w:numId="8">
    <w:abstractNumId w:val="7"/>
  </w:num>
  <w:num w:numId="9">
    <w:abstractNumId w:val="18"/>
  </w:num>
  <w:num w:numId="10">
    <w:abstractNumId w:val="16"/>
  </w:num>
  <w:num w:numId="11">
    <w:abstractNumId w:val="14"/>
  </w:num>
  <w:num w:numId="12">
    <w:abstractNumId w:val="19"/>
  </w:num>
  <w:num w:numId="13">
    <w:abstractNumId w:val="21"/>
  </w:num>
  <w:num w:numId="14">
    <w:abstractNumId w:val="1"/>
  </w:num>
  <w:num w:numId="15">
    <w:abstractNumId w:val="6"/>
  </w:num>
  <w:num w:numId="16">
    <w:abstractNumId w:val="0"/>
  </w:num>
  <w:num w:numId="17">
    <w:abstractNumId w:val="9"/>
  </w:num>
  <w:num w:numId="18">
    <w:abstractNumId w:val="12"/>
  </w:num>
  <w:num w:numId="19">
    <w:abstractNumId w:val="20"/>
  </w:num>
  <w:num w:numId="20">
    <w:abstractNumId w:val="15"/>
  </w:num>
  <w:num w:numId="21">
    <w:abstractNumId w:val="10"/>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20"/>
  <w:doNotHyphenateCaps/>
  <w:characterSpacingControl w:val="doNotCompress"/>
  <w:doNotValidateAgainstSchema/>
  <w:doNotDemarcateInvalidXml/>
  <w:footnotePr>
    <w:footnote w:id="0"/>
    <w:footnote w:id="1"/>
  </w:footnotePr>
  <w:endnotePr>
    <w:endnote w:id="0"/>
    <w:endnote w:id="1"/>
  </w:endnotePr>
  <w:compat/>
  <w:rsids>
    <w:rsidRoot w:val="00DB5E3A"/>
    <w:rsid w:val="000147DA"/>
    <w:rsid w:val="00020D5C"/>
    <w:rsid w:val="00055C9C"/>
    <w:rsid w:val="00062798"/>
    <w:rsid w:val="00073982"/>
    <w:rsid w:val="00077560"/>
    <w:rsid w:val="00090360"/>
    <w:rsid w:val="000D72D9"/>
    <w:rsid w:val="000E096E"/>
    <w:rsid w:val="000E3E91"/>
    <w:rsid w:val="000E4BEA"/>
    <w:rsid w:val="00103CC5"/>
    <w:rsid w:val="00116CCA"/>
    <w:rsid w:val="00117879"/>
    <w:rsid w:val="0012620B"/>
    <w:rsid w:val="00126F1C"/>
    <w:rsid w:val="00153CD5"/>
    <w:rsid w:val="00156408"/>
    <w:rsid w:val="00157C90"/>
    <w:rsid w:val="001603DE"/>
    <w:rsid w:val="00160507"/>
    <w:rsid w:val="00164FC3"/>
    <w:rsid w:val="001828C1"/>
    <w:rsid w:val="0018577D"/>
    <w:rsid w:val="0019076D"/>
    <w:rsid w:val="001B46A8"/>
    <w:rsid w:val="001D1B75"/>
    <w:rsid w:val="00211FDB"/>
    <w:rsid w:val="002454ED"/>
    <w:rsid w:val="0024756E"/>
    <w:rsid w:val="00253F06"/>
    <w:rsid w:val="00254A4A"/>
    <w:rsid w:val="00291022"/>
    <w:rsid w:val="002B260D"/>
    <w:rsid w:val="00312336"/>
    <w:rsid w:val="003131EF"/>
    <w:rsid w:val="00346572"/>
    <w:rsid w:val="00364A4F"/>
    <w:rsid w:val="00385BD4"/>
    <w:rsid w:val="003A211B"/>
    <w:rsid w:val="003A5E03"/>
    <w:rsid w:val="003B6334"/>
    <w:rsid w:val="003C6A54"/>
    <w:rsid w:val="003E6B34"/>
    <w:rsid w:val="003F57CA"/>
    <w:rsid w:val="003F6595"/>
    <w:rsid w:val="004059C1"/>
    <w:rsid w:val="0041627F"/>
    <w:rsid w:val="004357AC"/>
    <w:rsid w:val="00454A14"/>
    <w:rsid w:val="00455CB4"/>
    <w:rsid w:val="004674C7"/>
    <w:rsid w:val="004A3A57"/>
    <w:rsid w:val="004A4FDA"/>
    <w:rsid w:val="004B26CA"/>
    <w:rsid w:val="004C333F"/>
    <w:rsid w:val="0050271D"/>
    <w:rsid w:val="00527FFE"/>
    <w:rsid w:val="00532F26"/>
    <w:rsid w:val="0055031D"/>
    <w:rsid w:val="005551EA"/>
    <w:rsid w:val="005668E0"/>
    <w:rsid w:val="00572C0B"/>
    <w:rsid w:val="00576024"/>
    <w:rsid w:val="00576EB7"/>
    <w:rsid w:val="00577BC8"/>
    <w:rsid w:val="00593AA8"/>
    <w:rsid w:val="005D0D41"/>
    <w:rsid w:val="005E5264"/>
    <w:rsid w:val="005F39C2"/>
    <w:rsid w:val="005F7A05"/>
    <w:rsid w:val="00601E24"/>
    <w:rsid w:val="00616BBB"/>
    <w:rsid w:val="00670069"/>
    <w:rsid w:val="00673F17"/>
    <w:rsid w:val="00690F5E"/>
    <w:rsid w:val="006A4C98"/>
    <w:rsid w:val="006C5086"/>
    <w:rsid w:val="006E5EE7"/>
    <w:rsid w:val="006E7B0D"/>
    <w:rsid w:val="0070256A"/>
    <w:rsid w:val="00713054"/>
    <w:rsid w:val="007168DD"/>
    <w:rsid w:val="00765621"/>
    <w:rsid w:val="007B095F"/>
    <w:rsid w:val="007B1142"/>
    <w:rsid w:val="007B30C0"/>
    <w:rsid w:val="007C1B06"/>
    <w:rsid w:val="007D2DC3"/>
    <w:rsid w:val="007E075C"/>
    <w:rsid w:val="007F1812"/>
    <w:rsid w:val="007F1B78"/>
    <w:rsid w:val="007F3623"/>
    <w:rsid w:val="007F491E"/>
    <w:rsid w:val="007F4A23"/>
    <w:rsid w:val="008008B2"/>
    <w:rsid w:val="00811510"/>
    <w:rsid w:val="00823564"/>
    <w:rsid w:val="00833478"/>
    <w:rsid w:val="00836520"/>
    <w:rsid w:val="00852A75"/>
    <w:rsid w:val="00854215"/>
    <w:rsid w:val="00863347"/>
    <w:rsid w:val="00867B1D"/>
    <w:rsid w:val="008740F1"/>
    <w:rsid w:val="00874D89"/>
    <w:rsid w:val="00875A93"/>
    <w:rsid w:val="008801DF"/>
    <w:rsid w:val="008A7DCA"/>
    <w:rsid w:val="008C5028"/>
    <w:rsid w:val="008E4E07"/>
    <w:rsid w:val="0090417D"/>
    <w:rsid w:val="00914E39"/>
    <w:rsid w:val="0092008F"/>
    <w:rsid w:val="00946F4F"/>
    <w:rsid w:val="009557BA"/>
    <w:rsid w:val="00961258"/>
    <w:rsid w:val="0096425E"/>
    <w:rsid w:val="00983C69"/>
    <w:rsid w:val="0099163E"/>
    <w:rsid w:val="009957CE"/>
    <w:rsid w:val="009976C1"/>
    <w:rsid w:val="009A03F5"/>
    <w:rsid w:val="009C4EC5"/>
    <w:rsid w:val="009C6BA6"/>
    <w:rsid w:val="00A01A00"/>
    <w:rsid w:val="00A1711F"/>
    <w:rsid w:val="00A17204"/>
    <w:rsid w:val="00A22B6B"/>
    <w:rsid w:val="00A23516"/>
    <w:rsid w:val="00A308EF"/>
    <w:rsid w:val="00A32CCA"/>
    <w:rsid w:val="00A40F91"/>
    <w:rsid w:val="00A45D7E"/>
    <w:rsid w:val="00A506AE"/>
    <w:rsid w:val="00A87687"/>
    <w:rsid w:val="00AB2415"/>
    <w:rsid w:val="00AC3F36"/>
    <w:rsid w:val="00AE10E3"/>
    <w:rsid w:val="00AE2A44"/>
    <w:rsid w:val="00AE4950"/>
    <w:rsid w:val="00B35F03"/>
    <w:rsid w:val="00B621A7"/>
    <w:rsid w:val="00B718B4"/>
    <w:rsid w:val="00B73151"/>
    <w:rsid w:val="00B744CB"/>
    <w:rsid w:val="00B94129"/>
    <w:rsid w:val="00BA1320"/>
    <w:rsid w:val="00BA2406"/>
    <w:rsid w:val="00BA65E6"/>
    <w:rsid w:val="00BB3ABF"/>
    <w:rsid w:val="00BB4446"/>
    <w:rsid w:val="00BB5F96"/>
    <w:rsid w:val="00BE390A"/>
    <w:rsid w:val="00BE4C76"/>
    <w:rsid w:val="00BF1A66"/>
    <w:rsid w:val="00C10771"/>
    <w:rsid w:val="00C1596F"/>
    <w:rsid w:val="00C20A3D"/>
    <w:rsid w:val="00C21FFC"/>
    <w:rsid w:val="00C26246"/>
    <w:rsid w:val="00C32BC3"/>
    <w:rsid w:val="00C34A69"/>
    <w:rsid w:val="00C667E5"/>
    <w:rsid w:val="00C70CB8"/>
    <w:rsid w:val="00C847A3"/>
    <w:rsid w:val="00C87891"/>
    <w:rsid w:val="00C932B9"/>
    <w:rsid w:val="00C96796"/>
    <w:rsid w:val="00C96AEF"/>
    <w:rsid w:val="00CA13D1"/>
    <w:rsid w:val="00CA6C2D"/>
    <w:rsid w:val="00CB0746"/>
    <w:rsid w:val="00CC5141"/>
    <w:rsid w:val="00CC631A"/>
    <w:rsid w:val="00CD0612"/>
    <w:rsid w:val="00CE6AED"/>
    <w:rsid w:val="00CF2DBC"/>
    <w:rsid w:val="00D269BF"/>
    <w:rsid w:val="00D469D9"/>
    <w:rsid w:val="00D46CB2"/>
    <w:rsid w:val="00D538C3"/>
    <w:rsid w:val="00D62123"/>
    <w:rsid w:val="00D65028"/>
    <w:rsid w:val="00D7379A"/>
    <w:rsid w:val="00D74073"/>
    <w:rsid w:val="00D830B8"/>
    <w:rsid w:val="00D911BD"/>
    <w:rsid w:val="00D91E9E"/>
    <w:rsid w:val="00D92BF8"/>
    <w:rsid w:val="00D92EC1"/>
    <w:rsid w:val="00D93D6C"/>
    <w:rsid w:val="00DA7014"/>
    <w:rsid w:val="00DB0E06"/>
    <w:rsid w:val="00DB209E"/>
    <w:rsid w:val="00DB5E3A"/>
    <w:rsid w:val="00DC0D9A"/>
    <w:rsid w:val="00DD13A6"/>
    <w:rsid w:val="00DD3B67"/>
    <w:rsid w:val="00DD43AC"/>
    <w:rsid w:val="00DE5592"/>
    <w:rsid w:val="00DF2E42"/>
    <w:rsid w:val="00E0278D"/>
    <w:rsid w:val="00E11BAE"/>
    <w:rsid w:val="00E324E5"/>
    <w:rsid w:val="00E41DBB"/>
    <w:rsid w:val="00E5597A"/>
    <w:rsid w:val="00E7641A"/>
    <w:rsid w:val="00EB0EF5"/>
    <w:rsid w:val="00EB7B4D"/>
    <w:rsid w:val="00EC37C4"/>
    <w:rsid w:val="00EC56C7"/>
    <w:rsid w:val="00EC5E5D"/>
    <w:rsid w:val="00ED2508"/>
    <w:rsid w:val="00ED324F"/>
    <w:rsid w:val="00ED3B5A"/>
    <w:rsid w:val="00ED64C6"/>
    <w:rsid w:val="00ED7D99"/>
    <w:rsid w:val="00EE72A9"/>
    <w:rsid w:val="00EF17BC"/>
    <w:rsid w:val="00F00583"/>
    <w:rsid w:val="00F118F5"/>
    <w:rsid w:val="00F12CDE"/>
    <w:rsid w:val="00F16CE2"/>
    <w:rsid w:val="00F23219"/>
    <w:rsid w:val="00F32334"/>
    <w:rsid w:val="00F57061"/>
    <w:rsid w:val="00F62B76"/>
    <w:rsid w:val="00F719DA"/>
    <w:rsid w:val="00F759C2"/>
    <w:rsid w:val="00F96105"/>
    <w:rsid w:val="00FA47F8"/>
    <w:rsid w:val="00FA78CE"/>
    <w:rsid w:val="00FB53E7"/>
    <w:rsid w:val="00FD3569"/>
    <w:rsid w:val="00FE15C2"/>
    <w:rsid w:val="00FE49CB"/>
    <w:rsid w:val="00FE6E53"/>
    <w:rsid w:val="00FF02DF"/>
    <w:rsid w:val="00FF69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51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17879"/>
    <w:pPr>
      <w:tabs>
        <w:tab w:val="center" w:pos="4513"/>
        <w:tab w:val="right" w:pos="9026"/>
      </w:tabs>
    </w:pPr>
  </w:style>
  <w:style w:type="character" w:customStyle="1" w:styleId="HeaderChar">
    <w:name w:val="Header Char"/>
    <w:basedOn w:val="DefaultParagraphFont"/>
    <w:link w:val="Header"/>
    <w:uiPriority w:val="99"/>
    <w:locked/>
    <w:rsid w:val="00117879"/>
    <w:rPr>
      <w:sz w:val="24"/>
      <w:szCs w:val="24"/>
      <w:lang w:val="en-US" w:eastAsia="en-US"/>
    </w:rPr>
  </w:style>
  <w:style w:type="paragraph" w:styleId="Footer">
    <w:name w:val="footer"/>
    <w:basedOn w:val="Normal"/>
    <w:link w:val="FooterChar"/>
    <w:uiPriority w:val="99"/>
    <w:rsid w:val="00117879"/>
    <w:pPr>
      <w:tabs>
        <w:tab w:val="center" w:pos="4513"/>
        <w:tab w:val="right" w:pos="9026"/>
      </w:tabs>
    </w:pPr>
  </w:style>
  <w:style w:type="character" w:customStyle="1" w:styleId="FooterChar">
    <w:name w:val="Footer Char"/>
    <w:basedOn w:val="DefaultParagraphFont"/>
    <w:link w:val="Footer"/>
    <w:uiPriority w:val="99"/>
    <w:locked/>
    <w:rsid w:val="00117879"/>
    <w:rPr>
      <w:sz w:val="24"/>
      <w:szCs w:val="24"/>
      <w:lang w:val="en-US" w:eastAsia="en-US"/>
    </w:rPr>
  </w:style>
  <w:style w:type="paragraph" w:styleId="BalloonText">
    <w:name w:val="Balloon Text"/>
    <w:basedOn w:val="Normal"/>
    <w:link w:val="BalloonTextChar"/>
    <w:uiPriority w:val="99"/>
    <w:semiHidden/>
    <w:rsid w:val="00EB7B4D"/>
    <w:rPr>
      <w:rFonts w:ascii="Tahoma" w:hAnsi="Tahoma" w:cs="Tahoma"/>
      <w:sz w:val="16"/>
      <w:szCs w:val="16"/>
    </w:rPr>
  </w:style>
  <w:style w:type="character" w:customStyle="1" w:styleId="BalloonTextChar">
    <w:name w:val="Balloon Text Char"/>
    <w:basedOn w:val="DefaultParagraphFont"/>
    <w:link w:val="BalloonText"/>
    <w:uiPriority w:val="99"/>
    <w:locked/>
    <w:rsid w:val="00EB7B4D"/>
    <w:rPr>
      <w:rFonts w:ascii="Tahoma" w:hAnsi="Tahoma" w:cs="Tahoma"/>
      <w:sz w:val="16"/>
      <w:szCs w:val="16"/>
      <w:lang w:val="en-US" w:eastAsia="en-US"/>
    </w:rPr>
  </w:style>
  <w:style w:type="paragraph" w:styleId="ListParagraph">
    <w:name w:val="List Paragraph"/>
    <w:basedOn w:val="Normal"/>
    <w:uiPriority w:val="99"/>
    <w:qFormat/>
    <w:rsid w:val="0090417D"/>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1191</Words>
  <Characters>6794</Characters>
  <Application>Microsoft Office Word</Application>
  <DocSecurity>0</DocSecurity>
  <Lines>56</Lines>
  <Paragraphs>15</Paragraphs>
  <ScaleCrop>false</ScaleCrop>
  <Company>Microsoft Corporation</Company>
  <LinksUpToDate>false</LinksUpToDate>
  <CharactersWithSpaces>7970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KEPUTUSAN KETUA PENGADILAN TINGGI AGAMA JAMBI</dc:title>
  <dc:creator>kepegawaian</dc:creator>
  <cp:lastModifiedBy>Usersc</cp:lastModifiedBy>
  <cp:revision>2</cp:revision>
  <cp:lastPrinted>2014-08-13T07:21:00Z</cp:lastPrinted>
  <dcterms:created xsi:type="dcterms:W3CDTF">2014-09-01T09:20:00Z</dcterms:created>
  <dcterms:modified xsi:type="dcterms:W3CDTF">2014-09-01T09:20:00Z</dcterms:modified>
</cp:coreProperties>
</file>